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0F81E" w14:textId="77777777" w:rsidR="000E576E" w:rsidRDefault="000E576E" w:rsidP="000E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di fine anno</w:t>
      </w:r>
    </w:p>
    <w:p w14:paraId="46DB8053" w14:textId="77777777" w:rsidR="000E576E" w:rsidRDefault="000E576E" w:rsidP="000E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31 dicembre 2022</w:t>
      </w:r>
    </w:p>
    <w:p w14:paraId="6DD6B981" w14:textId="77777777" w:rsidR="000E576E" w:rsidRDefault="000E576E" w:rsidP="000E576E">
      <w:pPr>
        <w:jc w:val="center"/>
        <w:rPr>
          <w:b/>
          <w:sz w:val="28"/>
          <w:szCs w:val="28"/>
        </w:rPr>
      </w:pPr>
    </w:p>
    <w:p w14:paraId="61978365" w14:textId="77777777" w:rsidR="000E576E" w:rsidRDefault="000E576E" w:rsidP="000E576E">
      <w:pPr>
        <w:jc w:val="center"/>
        <w:rPr>
          <w:b/>
          <w:sz w:val="28"/>
          <w:szCs w:val="28"/>
        </w:rPr>
      </w:pPr>
    </w:p>
    <w:p w14:paraId="0C98AB83" w14:textId="77777777" w:rsidR="00F75CE7" w:rsidRDefault="000E576E" w:rsidP="00F53564">
      <w:pPr>
        <w:jc w:val="both"/>
      </w:pPr>
      <w:r>
        <w:t>Carissimi fratelli e sorelle,</w:t>
      </w:r>
    </w:p>
    <w:p w14:paraId="7B4F24BC" w14:textId="250FBD1E" w:rsidR="000A7ABC" w:rsidRDefault="000A7ABC" w:rsidP="00F53564">
      <w:pPr>
        <w:jc w:val="both"/>
      </w:pPr>
      <w:r>
        <w:t xml:space="preserve">Viviamo il passaggio al nuovo anno, segnati dalla dipartita del caro Papa emerito Benedetto XVI. Lo ricordiamo con immenso affetto e gratitudine, e la testimonianza luminosa della sua vita, del suo servizio alla Chiesa, del modo sereno con cui si è </w:t>
      </w:r>
      <w:r w:rsidR="00686692">
        <w:t>disposto</w:t>
      </w:r>
      <w:r>
        <w:t xml:space="preserve"> </w:t>
      </w:r>
      <w:r w:rsidR="00686692">
        <w:t>all’ultimo passo del</w:t>
      </w:r>
      <w:r>
        <w:t>la morte ci aiuta a vivere questa celebrazione di fine anno, con un animo cristiano autentico, nell’umiltà e nella saggezza della fede.</w:t>
      </w:r>
    </w:p>
    <w:p w14:paraId="317F49BA" w14:textId="77777777" w:rsidR="000A7ABC" w:rsidRDefault="000A7ABC" w:rsidP="00F53564">
      <w:pPr>
        <w:jc w:val="both"/>
      </w:pPr>
    </w:p>
    <w:p w14:paraId="57F870B1" w14:textId="77BF78E4" w:rsidR="00F53564" w:rsidRDefault="00F53564" w:rsidP="00F53564">
      <w:pPr>
        <w:jc w:val="both"/>
      </w:pPr>
      <w:r>
        <w:t xml:space="preserve">Secondo un’antica tradizione, </w:t>
      </w:r>
      <w:r w:rsidR="00686692">
        <w:t>al termine della Messa di stasera,</w:t>
      </w:r>
      <w:r>
        <w:t xml:space="preserve"> canteremo l’inno del </w:t>
      </w:r>
      <w:r>
        <w:rPr>
          <w:i/>
        </w:rPr>
        <w:t xml:space="preserve">Te </w:t>
      </w:r>
      <w:proofErr w:type="spellStart"/>
      <w:proofErr w:type="gramStart"/>
      <w:r>
        <w:rPr>
          <w:i/>
        </w:rPr>
        <w:t>Deum</w:t>
      </w:r>
      <w:proofErr w:type="spellEnd"/>
      <w:r>
        <w:t>.</w:t>
      </w:r>
      <w:proofErr w:type="gramEnd"/>
      <w:r>
        <w:t xml:space="preserve"> È una preghiera di lode che racchiude una grande ricchezza ed esprime una posizione del cuore, co</w:t>
      </w:r>
      <w:r w:rsidR="004318F5">
        <w:t>n cui vivere il tempo che passa: un cuore illuminato dalla fede, nutrito dalla fede nella comunione con la Chiesa, con il popolo di Dio in cammino nella storia, come ci ha testimoniato Papa Benedetto.</w:t>
      </w:r>
    </w:p>
    <w:p w14:paraId="710827AA" w14:textId="0476AFD3" w:rsidR="00F53564" w:rsidRDefault="00F53564" w:rsidP="00F53564">
      <w:pPr>
        <w:jc w:val="both"/>
      </w:pPr>
      <w:r>
        <w:t xml:space="preserve">Sì, </w:t>
      </w:r>
      <w:r w:rsidR="00924CE0">
        <w:t>il passaggio da un anno all’altro, più che diventare occasione di bilanci – non sempre positivi – o di</w:t>
      </w:r>
      <w:r w:rsidR="00E31840">
        <w:t xml:space="preserve"> semplici</w:t>
      </w:r>
      <w:r w:rsidR="00924CE0">
        <w:t xml:space="preserve"> auguri, </w:t>
      </w:r>
      <w:r w:rsidR="006F0C0B">
        <w:t>porta con sé l’inesorabile interrogativo sul senso della nostra vita che trascorre e su che cosa dia consistenza e respiro ai giorni che passano velocemente.</w:t>
      </w:r>
    </w:p>
    <w:p w14:paraId="5415A62E" w14:textId="3E8839E8" w:rsidR="006F0C0B" w:rsidRDefault="006F0C0B" w:rsidP="00F53564">
      <w:pPr>
        <w:jc w:val="both"/>
      </w:pPr>
      <w:r>
        <w:t xml:space="preserve">Ebbene, nel canto del </w:t>
      </w:r>
      <w:r>
        <w:rPr>
          <w:i/>
        </w:rPr>
        <w:t xml:space="preserve">Te </w:t>
      </w:r>
      <w:proofErr w:type="spellStart"/>
      <w:r>
        <w:rPr>
          <w:i/>
        </w:rPr>
        <w:t>Deum</w:t>
      </w:r>
      <w:proofErr w:type="spellEnd"/>
      <w:r>
        <w:t xml:space="preserve"> siamo innanzitutto invitati a vivere il passaggio a un nuovo anno davanti a Dio, nel riconoscimento grato e stupito che Lui è, che Dio è </w:t>
      </w:r>
      <w:r w:rsidR="00AA5942">
        <w:t xml:space="preserve">Dio, è il Signore e il creatore: </w:t>
      </w:r>
      <w:r>
        <w:t>tutto ciò che siamo</w:t>
      </w:r>
      <w:r w:rsidR="00AA5942">
        <w:t xml:space="preserve"> e abbiamo</w:t>
      </w:r>
      <w:r>
        <w:t xml:space="preserve"> è dono suo. Siamo da lui chiamati all’esistenza, istante per </w:t>
      </w:r>
      <w:proofErr w:type="gramStart"/>
      <w:r>
        <w:t>istante</w:t>
      </w:r>
      <w:proofErr w:type="gramEnd"/>
      <w:r>
        <w:t>, siamo da lui fatti e plasmati, come creta fragile nelle mani di un vasaio amoroso e tenero</w:t>
      </w:r>
      <w:r w:rsidR="00AA5942">
        <w:t>: questa è la nostra sicurezza, questa è la nostra</w:t>
      </w:r>
      <w:r w:rsidR="00357078">
        <w:t xml:space="preserve"> consistenza di creature amate. Q</w:t>
      </w:r>
      <w:r w:rsidR="00AA5942">
        <w:t>ualunque siano le circostanze, liete o dolorose, che la vita ci riserva, siamo nelle mani buone di Dio,</w:t>
      </w:r>
      <w:r w:rsidR="00763B5E">
        <w:t xml:space="preserve"> comunque cadiamo, </w:t>
      </w:r>
      <w:proofErr w:type="gramStart"/>
      <w:r w:rsidR="00763B5E">
        <w:t>cadiamo</w:t>
      </w:r>
      <w:proofErr w:type="gramEnd"/>
      <w:r w:rsidR="00763B5E">
        <w:t xml:space="preserve"> nelle mani di Dio</w:t>
      </w:r>
      <w:r w:rsidR="00AA5942">
        <w:t xml:space="preserve"> e non un “dio” qualsiasi, immaginato da noi, non un “dio” senza volto, enigma indecifrabile, come il fato o il destino degli antichi che domina, arbitro assoluto delle vicende umane</w:t>
      </w:r>
      <w:r w:rsidR="00AD2A2F">
        <w:t>, ma il Dio che si è rivelato e si fa conoscere a noi in Gesù Cristo, nel suo Figlio fatto uomo, nella carne trasfigurata dei suoi santi.</w:t>
      </w:r>
    </w:p>
    <w:p w14:paraId="67980DB4" w14:textId="5A2409D3" w:rsidR="00357078" w:rsidRDefault="00357078" w:rsidP="00F53564">
      <w:pPr>
        <w:jc w:val="both"/>
      </w:pPr>
      <w:r>
        <w:t>Ecco perch</w:t>
      </w:r>
      <w:r w:rsidR="006C4BED">
        <w:t xml:space="preserve">é il primo movimento dell’inno </w:t>
      </w:r>
      <w:r>
        <w:t>è la lode, l’adorazione piena di gratitudine al Dio vivente: «</w:t>
      </w:r>
      <w:r w:rsidR="00F80343" w:rsidRPr="00F80343">
        <w:rPr>
          <w:i/>
          <w:iCs/>
        </w:rPr>
        <w:t xml:space="preserve">Te </w:t>
      </w:r>
      <w:proofErr w:type="spellStart"/>
      <w:r w:rsidR="00F80343" w:rsidRPr="00F80343">
        <w:rPr>
          <w:i/>
          <w:iCs/>
        </w:rPr>
        <w:t>Deum</w:t>
      </w:r>
      <w:proofErr w:type="spellEnd"/>
      <w:r w:rsidR="00F80343" w:rsidRPr="00F80343">
        <w:rPr>
          <w:i/>
          <w:iCs/>
        </w:rPr>
        <w:t xml:space="preserve"> </w:t>
      </w:r>
      <w:proofErr w:type="spellStart"/>
      <w:r w:rsidR="00F80343" w:rsidRPr="00F80343">
        <w:rPr>
          <w:i/>
          <w:iCs/>
        </w:rPr>
        <w:t>laudamus</w:t>
      </w:r>
      <w:proofErr w:type="spellEnd"/>
      <w:r w:rsidR="00F80343" w:rsidRPr="00F80343">
        <w:rPr>
          <w:i/>
          <w:iCs/>
        </w:rPr>
        <w:t>:</w:t>
      </w:r>
      <w:r w:rsidR="00F80343">
        <w:t xml:space="preserve"> </w:t>
      </w:r>
      <w:proofErr w:type="gramStart"/>
      <w:r w:rsidR="00F80343" w:rsidRPr="00F80343">
        <w:rPr>
          <w:i/>
          <w:iCs/>
        </w:rPr>
        <w:t>te</w:t>
      </w:r>
      <w:proofErr w:type="gramEnd"/>
      <w:r w:rsidR="00F80343" w:rsidRPr="00F80343">
        <w:rPr>
          <w:i/>
          <w:iCs/>
        </w:rPr>
        <w:t xml:space="preserve"> </w:t>
      </w:r>
      <w:proofErr w:type="spellStart"/>
      <w:r w:rsidR="00F80343" w:rsidRPr="00F80343">
        <w:rPr>
          <w:i/>
          <w:iCs/>
        </w:rPr>
        <w:t>Dominum</w:t>
      </w:r>
      <w:proofErr w:type="spellEnd"/>
      <w:r w:rsidR="00F80343" w:rsidRPr="00F80343">
        <w:rPr>
          <w:i/>
          <w:iCs/>
        </w:rPr>
        <w:t xml:space="preserve"> </w:t>
      </w:r>
      <w:proofErr w:type="spellStart"/>
      <w:r w:rsidR="00F80343" w:rsidRPr="00F80343">
        <w:rPr>
          <w:i/>
          <w:iCs/>
        </w:rPr>
        <w:t>confitemur</w:t>
      </w:r>
      <w:proofErr w:type="spellEnd"/>
      <w:r w:rsidR="00F80343" w:rsidRPr="00F80343">
        <w:rPr>
          <w:i/>
          <w:iCs/>
        </w:rPr>
        <w:t>.</w:t>
      </w:r>
      <w:r w:rsidR="00F80343">
        <w:t xml:space="preserve"> </w:t>
      </w:r>
      <w:r w:rsidR="00F80343" w:rsidRPr="00F80343">
        <w:rPr>
          <w:i/>
          <w:iCs/>
        </w:rPr>
        <w:t xml:space="preserve">Te </w:t>
      </w:r>
      <w:proofErr w:type="spellStart"/>
      <w:r w:rsidR="00F80343" w:rsidRPr="00F80343">
        <w:rPr>
          <w:i/>
          <w:iCs/>
        </w:rPr>
        <w:t>aeternum</w:t>
      </w:r>
      <w:proofErr w:type="spellEnd"/>
      <w:r w:rsidR="00F80343" w:rsidRPr="00F80343">
        <w:rPr>
          <w:i/>
          <w:iCs/>
        </w:rPr>
        <w:t xml:space="preserve"> </w:t>
      </w:r>
      <w:proofErr w:type="spellStart"/>
      <w:r w:rsidR="00F80343" w:rsidRPr="00F80343">
        <w:rPr>
          <w:i/>
          <w:iCs/>
        </w:rPr>
        <w:t>patrem</w:t>
      </w:r>
      <w:proofErr w:type="spellEnd"/>
      <w:r w:rsidR="00F80343" w:rsidRPr="00F80343">
        <w:rPr>
          <w:i/>
          <w:iCs/>
        </w:rPr>
        <w:t>,</w:t>
      </w:r>
      <w:r w:rsidR="000A7ABC">
        <w:t xml:space="preserve"> </w:t>
      </w:r>
      <w:proofErr w:type="spellStart"/>
      <w:r w:rsidR="00F80343" w:rsidRPr="00F80343">
        <w:rPr>
          <w:i/>
          <w:iCs/>
        </w:rPr>
        <w:t>omnis</w:t>
      </w:r>
      <w:proofErr w:type="spellEnd"/>
      <w:r w:rsidR="00F80343" w:rsidRPr="00F80343">
        <w:rPr>
          <w:i/>
          <w:iCs/>
        </w:rPr>
        <w:t xml:space="preserve"> terra </w:t>
      </w:r>
      <w:proofErr w:type="spellStart"/>
      <w:r w:rsidR="00F80343" w:rsidRPr="00F80343">
        <w:rPr>
          <w:i/>
          <w:iCs/>
        </w:rPr>
        <w:t>veneratur</w:t>
      </w:r>
      <w:proofErr w:type="spellEnd"/>
      <w:r>
        <w:t>»</w:t>
      </w:r>
      <w:r w:rsidR="00F80343">
        <w:t xml:space="preserve"> -</w:t>
      </w:r>
      <w:r>
        <w:t xml:space="preserve"> </w:t>
      </w:r>
      <w:proofErr w:type="gramStart"/>
      <w:r>
        <w:t>«</w:t>
      </w:r>
      <w:proofErr w:type="gramEnd"/>
      <w:r w:rsidR="000A7ABC" w:rsidRPr="000A7ABC">
        <w:rPr>
          <w:bCs/>
        </w:rPr>
        <w:t>Noi ti lodiamo, Dio, ti proclamiamo Signore.</w:t>
      </w:r>
      <w:r w:rsidR="000A7ABC" w:rsidRPr="000A7ABC">
        <w:t xml:space="preserve"> </w:t>
      </w:r>
      <w:r w:rsidR="000A7ABC">
        <w:rPr>
          <w:bCs/>
        </w:rPr>
        <w:t xml:space="preserve">O eterno Padre, </w:t>
      </w:r>
      <w:r w:rsidR="000A7ABC" w:rsidRPr="000A7ABC">
        <w:rPr>
          <w:bCs/>
        </w:rPr>
        <w:t>tutta la terra ti adora</w:t>
      </w:r>
      <w:r w:rsidRPr="000A7ABC">
        <w:t>»</w:t>
      </w:r>
      <w:r w:rsidR="000A7ABC">
        <w:t xml:space="preserve">. È una lode cosmica, </w:t>
      </w:r>
      <w:proofErr w:type="gramStart"/>
      <w:r w:rsidR="000A7ABC">
        <w:t>a cui</w:t>
      </w:r>
      <w:proofErr w:type="gramEnd"/>
      <w:r w:rsidR="000A7ABC">
        <w:t xml:space="preserve"> noi uomini diamo voce, che unisce la Chiesa pellegrina nella storia, alle schiere degli angeli, dei beati, dei profeti e degli apostoli, dei martiri di ogni tempo: «</w:t>
      </w:r>
      <w:r w:rsidR="000A7ABC" w:rsidRPr="000A7ABC">
        <w:rPr>
          <w:bCs/>
        </w:rPr>
        <w:t>Ti acclama il coro degli Apostoli,</w:t>
      </w:r>
      <w:r w:rsidR="000A7ABC" w:rsidRPr="000A7ABC">
        <w:t xml:space="preserve"> </w:t>
      </w:r>
      <w:r w:rsidR="000A7ABC" w:rsidRPr="000A7ABC">
        <w:rPr>
          <w:bCs/>
        </w:rPr>
        <w:t>e la candida schiera dei martiri;</w:t>
      </w:r>
      <w:r w:rsidR="000A7ABC" w:rsidRPr="000A7ABC">
        <w:t xml:space="preserve"> </w:t>
      </w:r>
      <w:r w:rsidR="000A7ABC" w:rsidRPr="000A7ABC">
        <w:rPr>
          <w:bCs/>
        </w:rPr>
        <w:t>le voci dei profeti si uniscono nella tua lode</w:t>
      </w:r>
      <w:r w:rsidR="000A7ABC">
        <w:t>».</w:t>
      </w:r>
    </w:p>
    <w:p w14:paraId="4B96B3B8" w14:textId="3399D8C4" w:rsidR="000A7ABC" w:rsidRDefault="000A7ABC" w:rsidP="00F53564">
      <w:pPr>
        <w:jc w:val="both"/>
      </w:pPr>
      <w:r>
        <w:t xml:space="preserve">È una lode che diventa confessione di fede, con la Chiesa di ogni tempo e di ogni luogo, nel Dio </w:t>
      </w:r>
      <w:r w:rsidR="00763B5E">
        <w:t xml:space="preserve">Padre, Figlio e Spirito Santo: </w:t>
      </w:r>
      <w:proofErr w:type="gramStart"/>
      <w:r>
        <w:t>«</w:t>
      </w:r>
      <w:proofErr w:type="gramEnd"/>
      <w:r w:rsidR="00763B5E">
        <w:rPr>
          <w:bCs/>
        </w:rPr>
        <w:t>L</w:t>
      </w:r>
      <w:r w:rsidRPr="000A7ABC">
        <w:rPr>
          <w:bCs/>
        </w:rPr>
        <w:t>a santa Chiesa proclama la tua gloria,</w:t>
      </w:r>
      <w:r w:rsidRPr="000A7ABC">
        <w:t xml:space="preserve"> </w:t>
      </w:r>
      <w:r w:rsidRPr="000A7ABC">
        <w:rPr>
          <w:bCs/>
        </w:rPr>
        <w:t xml:space="preserve">adora il Tuo unico Figlio, e lo Spirito Santo </w:t>
      </w:r>
      <w:proofErr w:type="spellStart"/>
      <w:r w:rsidRPr="000A7ABC">
        <w:rPr>
          <w:bCs/>
        </w:rPr>
        <w:t>Paraclito</w:t>
      </w:r>
      <w:proofErr w:type="spellEnd"/>
      <w:r w:rsidRPr="000A7ABC">
        <w:t>»</w:t>
      </w:r>
      <w:r w:rsidR="00763B5E">
        <w:t>.</w:t>
      </w:r>
    </w:p>
    <w:p w14:paraId="14620498" w14:textId="77777777" w:rsidR="00763B5E" w:rsidRDefault="00763B5E" w:rsidP="00F53564">
      <w:pPr>
        <w:jc w:val="both"/>
      </w:pPr>
    </w:p>
    <w:p w14:paraId="071676D2" w14:textId="77777777" w:rsidR="009C286B" w:rsidRDefault="00763B5E" w:rsidP="00F53564">
      <w:pPr>
        <w:jc w:val="both"/>
      </w:pPr>
      <w:r>
        <w:t>Ora, al centro della nostra fede, che nell’inno diventa lode e domanda, adorazione e intercessione, c’è il “Tu” di Cristo, perché l’esistenza cristiana è, essenzialmente, amicizia con Cristo, con lui vivente e presente, che si fa, in certo modo, nostro contemporaneo, nel volgere degli anni e dei secoli, attraverso la vita concreta della Chiesa, nella Parola, nei sacramenti, nella comunione con i fratelli e le sorelle,</w:t>
      </w:r>
      <w:r w:rsidR="009C1EDE">
        <w:t xml:space="preserve"> nel dono di amici e testimoni: «</w:t>
      </w:r>
      <w:r w:rsidR="007747EC" w:rsidRPr="007747EC">
        <w:rPr>
          <w:bCs/>
        </w:rPr>
        <w:t>O Cristo, Re della gloria, eterno Figlio del Padre,</w:t>
      </w:r>
      <w:r w:rsidR="007747EC" w:rsidRPr="007747EC">
        <w:t xml:space="preserve"> </w:t>
      </w:r>
      <w:r w:rsidR="007747EC" w:rsidRPr="007747EC">
        <w:rPr>
          <w:bCs/>
        </w:rPr>
        <w:t xml:space="preserve">Tu </w:t>
      </w:r>
      <w:proofErr w:type="gramStart"/>
      <w:r w:rsidR="007747EC" w:rsidRPr="007747EC">
        <w:rPr>
          <w:bCs/>
        </w:rPr>
        <w:t>nascesti</w:t>
      </w:r>
      <w:proofErr w:type="gramEnd"/>
      <w:r w:rsidR="007747EC" w:rsidRPr="007747EC">
        <w:rPr>
          <w:bCs/>
        </w:rPr>
        <w:t xml:space="preserve"> dalla Vergine Madre</w:t>
      </w:r>
      <w:r w:rsidR="007747EC" w:rsidRPr="007747EC">
        <w:t xml:space="preserve"> </w:t>
      </w:r>
      <w:r w:rsidR="007747EC" w:rsidRPr="007747EC">
        <w:rPr>
          <w:bCs/>
        </w:rPr>
        <w:t>per la salvezza dell’uomo.</w:t>
      </w:r>
      <w:r w:rsidR="007747EC" w:rsidRPr="007747EC">
        <w:t xml:space="preserve"> </w:t>
      </w:r>
      <w:r w:rsidR="007747EC" w:rsidRPr="007747EC">
        <w:rPr>
          <w:bCs/>
        </w:rPr>
        <w:t>Vincitore della morte, hai aperto ai credenti il Regno dei Cieli.</w:t>
      </w:r>
      <w:r w:rsidR="007747EC" w:rsidRPr="007747EC">
        <w:t xml:space="preserve"> </w:t>
      </w:r>
      <w:r w:rsidR="007747EC" w:rsidRPr="007747EC">
        <w:rPr>
          <w:bCs/>
        </w:rPr>
        <w:t>Tu siedi alla destra di Dio, nella gloria del Padre.</w:t>
      </w:r>
      <w:r w:rsidR="007747EC" w:rsidRPr="007747EC">
        <w:t xml:space="preserve"> </w:t>
      </w:r>
      <w:r w:rsidR="007747EC" w:rsidRPr="007747EC">
        <w:rPr>
          <w:bCs/>
        </w:rPr>
        <w:t>Verrai a giudicare il mondo alla fine dei tempi</w:t>
      </w:r>
      <w:r w:rsidR="009C1EDE" w:rsidRPr="007747EC">
        <w:t>»</w:t>
      </w:r>
      <w:r w:rsidR="007747EC">
        <w:t>. L’originale in latino è molto più espressivo, per cinque volte ritorna il soggetto “</w:t>
      </w:r>
      <w:r w:rsidR="007747EC">
        <w:rPr>
          <w:i/>
        </w:rPr>
        <w:t>Tu</w:t>
      </w:r>
      <w:r w:rsidR="007747EC">
        <w:t>” rivolto a Cristo, per esprimere la sua presenza dominante nella vita e nella storia, e la fede in lui, come affezione amorosa a Lui, l’</w:t>
      </w:r>
      <w:r w:rsidR="009C286B">
        <w:t>unico Signore:</w:t>
      </w:r>
    </w:p>
    <w:p w14:paraId="348FCEA9" w14:textId="77777777" w:rsidR="009C286B" w:rsidRDefault="007747EC" w:rsidP="00F53564">
      <w:pPr>
        <w:jc w:val="both"/>
      </w:pPr>
      <w:proofErr w:type="gramStart"/>
      <w:r>
        <w:t>«</w:t>
      </w:r>
      <w:proofErr w:type="gramEnd"/>
      <w:r w:rsidR="009C286B" w:rsidRPr="009C286B">
        <w:rPr>
          <w:i/>
          <w:iCs/>
        </w:rPr>
        <w:t xml:space="preserve">Tu </w:t>
      </w:r>
      <w:proofErr w:type="spellStart"/>
      <w:r w:rsidR="009C286B" w:rsidRPr="009C286B">
        <w:rPr>
          <w:i/>
          <w:iCs/>
        </w:rPr>
        <w:t>rex</w:t>
      </w:r>
      <w:proofErr w:type="spellEnd"/>
      <w:r w:rsidR="009C286B" w:rsidRPr="009C286B">
        <w:rPr>
          <w:i/>
          <w:iCs/>
        </w:rPr>
        <w:t xml:space="preserve"> </w:t>
      </w:r>
      <w:proofErr w:type="spellStart"/>
      <w:r w:rsidR="009C286B" w:rsidRPr="009C286B">
        <w:rPr>
          <w:i/>
          <w:iCs/>
        </w:rPr>
        <w:t>gloriae</w:t>
      </w:r>
      <w:proofErr w:type="spellEnd"/>
      <w:r w:rsidR="009C286B" w:rsidRPr="009C286B">
        <w:rPr>
          <w:i/>
          <w:iCs/>
        </w:rPr>
        <w:t xml:space="preserve">, </w:t>
      </w:r>
      <w:proofErr w:type="spellStart"/>
      <w:r w:rsidR="009C286B" w:rsidRPr="009C286B">
        <w:rPr>
          <w:i/>
          <w:iCs/>
        </w:rPr>
        <w:t>Christe.</w:t>
      </w:r>
    </w:p>
    <w:p w14:paraId="19A4EC61" w14:textId="77777777" w:rsidR="009C286B" w:rsidRDefault="009C286B" w:rsidP="00F53564">
      <w:pPr>
        <w:jc w:val="both"/>
      </w:pPr>
      <w:proofErr w:type="spellEnd"/>
      <w:r w:rsidRPr="009C286B">
        <w:rPr>
          <w:i/>
          <w:iCs/>
        </w:rPr>
        <w:t xml:space="preserve">Tu </w:t>
      </w:r>
      <w:proofErr w:type="spellStart"/>
      <w:r w:rsidRPr="009C286B">
        <w:rPr>
          <w:i/>
          <w:iCs/>
        </w:rPr>
        <w:t>Patris</w:t>
      </w:r>
      <w:proofErr w:type="spell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sempiternus</w:t>
      </w:r>
      <w:proofErr w:type="spellEnd"/>
      <w:r w:rsidRPr="009C286B">
        <w:rPr>
          <w:i/>
          <w:iCs/>
        </w:rPr>
        <w:t xml:space="preserve"> es </w:t>
      </w:r>
      <w:proofErr w:type="spellStart"/>
      <w:r w:rsidRPr="009C286B">
        <w:rPr>
          <w:i/>
          <w:iCs/>
        </w:rPr>
        <w:t>Filius.</w:t>
      </w:r>
    </w:p>
    <w:p w14:paraId="4A81A18C" w14:textId="77777777" w:rsidR="009C286B" w:rsidRDefault="009C286B" w:rsidP="00F53564">
      <w:pPr>
        <w:jc w:val="both"/>
      </w:pPr>
      <w:proofErr w:type="spellEnd"/>
      <w:r w:rsidRPr="009C286B">
        <w:rPr>
          <w:i/>
          <w:iCs/>
        </w:rPr>
        <w:t xml:space="preserve">Tu, </w:t>
      </w:r>
      <w:proofErr w:type="gramStart"/>
      <w:r w:rsidRPr="009C286B">
        <w:rPr>
          <w:i/>
          <w:iCs/>
        </w:rPr>
        <w:t>ad</w:t>
      </w:r>
      <w:proofErr w:type="gram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liberandum</w:t>
      </w:r>
      <w:proofErr w:type="spell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suscepturus</w:t>
      </w:r>
      <w:proofErr w:type="spell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hominem</w:t>
      </w:r>
      <w:proofErr w:type="spellEnd"/>
      <w:r w:rsidRPr="009C286B">
        <w:rPr>
          <w:i/>
          <w:iCs/>
        </w:rPr>
        <w:t xml:space="preserve">, non </w:t>
      </w:r>
      <w:proofErr w:type="spellStart"/>
      <w:r w:rsidRPr="009C286B">
        <w:rPr>
          <w:i/>
          <w:iCs/>
        </w:rPr>
        <w:t>horruisti</w:t>
      </w:r>
      <w:proofErr w:type="spell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Virginis</w:t>
      </w:r>
      <w:proofErr w:type="spell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uterum.</w:t>
      </w:r>
    </w:p>
    <w:p w14:paraId="0F806E4E" w14:textId="77777777" w:rsidR="009C286B" w:rsidRDefault="009C286B" w:rsidP="00F53564">
      <w:pPr>
        <w:jc w:val="both"/>
      </w:pPr>
      <w:proofErr w:type="spellEnd"/>
      <w:r w:rsidRPr="009C286B">
        <w:rPr>
          <w:i/>
          <w:iCs/>
        </w:rPr>
        <w:lastRenderedPageBreak/>
        <w:t xml:space="preserve">Tu, </w:t>
      </w:r>
      <w:proofErr w:type="spellStart"/>
      <w:r w:rsidRPr="009C286B">
        <w:rPr>
          <w:i/>
          <w:iCs/>
        </w:rPr>
        <w:t>devicto</w:t>
      </w:r>
      <w:proofErr w:type="spell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mortis</w:t>
      </w:r>
      <w:proofErr w:type="spellEnd"/>
      <w:r w:rsidRPr="009C286B">
        <w:rPr>
          <w:i/>
          <w:iCs/>
        </w:rPr>
        <w:t xml:space="preserve"> aculeo,</w:t>
      </w:r>
      <w:r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aperuisti</w:t>
      </w:r>
      <w:proofErr w:type="spell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credentibus</w:t>
      </w:r>
      <w:proofErr w:type="spellEnd"/>
      <w:r w:rsidRPr="009C286B">
        <w:rPr>
          <w:i/>
          <w:iCs/>
        </w:rPr>
        <w:t xml:space="preserve"> regna </w:t>
      </w:r>
      <w:proofErr w:type="spellStart"/>
      <w:r w:rsidRPr="009C286B">
        <w:rPr>
          <w:i/>
          <w:iCs/>
        </w:rPr>
        <w:t>caelorum.</w:t>
      </w:r>
    </w:p>
    <w:p w14:paraId="6BA5D78F" w14:textId="44E40C99" w:rsidR="009C1EDE" w:rsidRPr="007747EC" w:rsidRDefault="009C286B" w:rsidP="00F53564">
      <w:pPr>
        <w:jc w:val="both"/>
      </w:pPr>
      <w:proofErr w:type="spellEnd"/>
      <w:r w:rsidRPr="009C286B">
        <w:rPr>
          <w:i/>
          <w:iCs/>
        </w:rPr>
        <w:t xml:space="preserve">Tu </w:t>
      </w:r>
      <w:proofErr w:type="gramStart"/>
      <w:r w:rsidRPr="009C286B">
        <w:rPr>
          <w:i/>
          <w:iCs/>
        </w:rPr>
        <w:t>ad</w:t>
      </w:r>
      <w:proofErr w:type="gramEnd"/>
      <w:r w:rsidRPr="009C286B">
        <w:rPr>
          <w:i/>
          <w:iCs/>
        </w:rPr>
        <w:t xml:space="preserve"> </w:t>
      </w:r>
      <w:proofErr w:type="spellStart"/>
      <w:r w:rsidRPr="009C286B">
        <w:rPr>
          <w:i/>
          <w:iCs/>
        </w:rPr>
        <w:t>dexteram</w:t>
      </w:r>
      <w:proofErr w:type="spellEnd"/>
      <w:r w:rsidRPr="009C286B">
        <w:rPr>
          <w:i/>
          <w:iCs/>
        </w:rPr>
        <w:t xml:space="preserve"> Dei </w:t>
      </w:r>
      <w:proofErr w:type="spellStart"/>
      <w:r w:rsidRPr="009C286B">
        <w:rPr>
          <w:i/>
          <w:iCs/>
        </w:rPr>
        <w:t>sedes</w:t>
      </w:r>
      <w:proofErr w:type="spellEnd"/>
      <w:r w:rsidRPr="009C286B">
        <w:rPr>
          <w:i/>
          <w:iCs/>
        </w:rPr>
        <w:t>,</w:t>
      </w:r>
      <w:r w:rsidR="00934787">
        <w:rPr>
          <w:i/>
          <w:iCs/>
        </w:rPr>
        <w:t xml:space="preserve"> </w:t>
      </w:r>
      <w:r w:rsidRPr="009C286B">
        <w:rPr>
          <w:i/>
          <w:iCs/>
        </w:rPr>
        <w:t xml:space="preserve">in gloria </w:t>
      </w:r>
      <w:proofErr w:type="spellStart"/>
      <w:r w:rsidRPr="009C286B">
        <w:rPr>
          <w:i/>
          <w:iCs/>
        </w:rPr>
        <w:t>Patris</w:t>
      </w:r>
      <w:proofErr w:type="spellEnd"/>
      <w:r w:rsidR="007747EC">
        <w:t>»</w:t>
      </w:r>
    </w:p>
    <w:p w14:paraId="16438680" w14:textId="544B8661" w:rsidR="00763B5E" w:rsidRDefault="00763B5E" w:rsidP="00F53564">
      <w:pPr>
        <w:jc w:val="both"/>
      </w:pPr>
      <w:r>
        <w:t xml:space="preserve">Quante volte il credente e pastore Joseph Ratzinger </w:t>
      </w:r>
      <w:proofErr w:type="gramStart"/>
      <w:r>
        <w:t>ha</w:t>
      </w:r>
      <w:proofErr w:type="gramEnd"/>
      <w:r>
        <w:t xml:space="preserve"> testimoniato con la sua parola e con il suo modo d’essere, di vivere e di pregare che questa è la gioia e la bellezza della fede cristiana: un’inesauribile amicizia che ci può sostenere e accompagnare in ogni passaggio dell’esistenza, fino e oltre all’ultimo passaggio della morte.</w:t>
      </w:r>
    </w:p>
    <w:p w14:paraId="46E5CBDC" w14:textId="77777777" w:rsidR="005B7466" w:rsidRDefault="005B7466" w:rsidP="00F53564">
      <w:pPr>
        <w:jc w:val="both"/>
      </w:pPr>
    </w:p>
    <w:p w14:paraId="78CA970D" w14:textId="47632BC0" w:rsidR="005B7466" w:rsidRDefault="005B7466" w:rsidP="00F53564">
      <w:pPr>
        <w:jc w:val="both"/>
      </w:pPr>
      <w:r>
        <w:t xml:space="preserve">Davanti a Cristo, allora, la preghiera non è solo lode e ringraziamento, ma diviene domanda, grido di soccorso e di aiuto, perché, guardando l’anno che volge al termine, avvertiamo, carissimi amici, la nostra umana povertà, il peso delle sofferenze e delle prove che segnano il nostro tempo, oscurato da nubi di guerre insensate e inumane, in Ucraina, in Siria, in paesi dimenticati dell’Africa, da ingiustizie e violenze contro innocenti, contro popoli soffocati nelle loro giuste esigenze di libertà e di vita – come in questi giorni le donne in Iran e in Afghanistan che non possono essere lasciate sole da noi, uomini e donne del cosiddetto “mondo libero” – dalla follia di una cultura di morte, che spende cifre immense per gli armamenti, che chiude le porte a chi, mettendo a rischio la propria vita, </w:t>
      </w:r>
      <w:r w:rsidR="00DA40DA">
        <w:t xml:space="preserve">viene a cercare un futuro, lontano da guerre e miseria, che promuove l’aborto e l’eutanasia come diritti e libertà, </w:t>
      </w:r>
      <w:proofErr w:type="gramStart"/>
      <w:r w:rsidR="00DA40DA">
        <w:t>facendo</w:t>
      </w:r>
      <w:proofErr w:type="gramEnd"/>
      <w:r w:rsidR="00DA40DA">
        <w:t xml:space="preserve"> delle nostre società sviluppate e democratiche un deserto inospitale per la vita nascente, fragile e morente.</w:t>
      </w:r>
    </w:p>
    <w:p w14:paraId="45786C14" w14:textId="3C29A153" w:rsidR="00DA40DA" w:rsidRDefault="00DA40DA" w:rsidP="00F53564">
      <w:pPr>
        <w:jc w:val="both"/>
      </w:pPr>
      <w:r>
        <w:t xml:space="preserve">In questa preghiera, carissimi fratelli e sorelle, portiamo a Dio le sofferenze e le ansie di chi tra noi è in condizione di povertà, di chi non ha casa o </w:t>
      </w:r>
      <w:proofErr w:type="gramStart"/>
      <w:r>
        <w:t>lavoro,</w:t>
      </w:r>
      <w:proofErr w:type="gramEnd"/>
      <w:r>
        <w:t xml:space="preserve"> delle famiglie che faticano ad arrivare alla fine del mese, degli anziani soli, dei malati nelle case e negli ospedali, dei migranti e degli stranieri, spesso guardati con sospetto o con indifferenza, </w:t>
      </w:r>
      <w:r w:rsidR="001F2F02">
        <w:t xml:space="preserve">e in particolare dei detenuti della casa circondariale di Torre del Gallo: proprio ieri il sesto suicidio in questo anno di un carcerato! È un mondo, quello del carcere, che chiede più attenzione a tutta la comunità civile ed ecclesiale, dove si creano condizioni di vita pesanti, per i detenuti, ma anche per chi vi opera dentro come polizia penitenziaria, come personale, come educatori e volontari, </w:t>
      </w:r>
      <w:r w:rsidR="00E21224">
        <w:t>per le risorse sempre mancanti, per le strutture inadeguate.</w:t>
      </w:r>
      <w:r w:rsidR="001F2F02">
        <w:t xml:space="preserve"> C’è una responsabilità che investe chi governa, ma tutti siamo chiamati ad aprire gli occhi e il cuore, a non considerare il carcere come una realtà separata, che in fondo non c’interessa!</w:t>
      </w:r>
    </w:p>
    <w:p w14:paraId="55794095" w14:textId="77777777" w:rsidR="006251FC" w:rsidRDefault="006251FC" w:rsidP="00F53564">
      <w:pPr>
        <w:jc w:val="both"/>
      </w:pPr>
    </w:p>
    <w:p w14:paraId="3CC922DF" w14:textId="4A9CBD44" w:rsidR="00DA40DA" w:rsidRDefault="006251FC" w:rsidP="00F53564">
      <w:pPr>
        <w:jc w:val="both"/>
      </w:pPr>
      <w:r>
        <w:t>La nostra</w:t>
      </w:r>
      <w:r w:rsidR="00DA40DA">
        <w:t xml:space="preserve"> preghiera</w:t>
      </w:r>
      <w:r w:rsidR="00E21224">
        <w:t>, infine,</w:t>
      </w:r>
      <w:r>
        <w:t xml:space="preserve"> abbraccia </w:t>
      </w:r>
      <w:r w:rsidR="00DA40DA">
        <w:t xml:space="preserve">la Chiesa, che vive certamente un tempo di prova, di grande crisi della fede, ferita anche da scandali e peccati dei suoi figli, che conosce persecuzioni diffuse nel mondo, insieme a sempre nuovi germogli di vita: </w:t>
      </w:r>
      <w:proofErr w:type="gramStart"/>
      <w:r w:rsidR="00DA40DA" w:rsidRPr="00DA40DA">
        <w:t>«</w:t>
      </w:r>
      <w:proofErr w:type="gramEnd"/>
      <w:r w:rsidR="00DA40DA" w:rsidRPr="00DA40DA">
        <w:rPr>
          <w:bCs/>
        </w:rPr>
        <w:t>Salva il tuo popolo, Signore, guida e proteggi i tuoi figli.</w:t>
      </w:r>
      <w:r w:rsidR="00DA40DA" w:rsidRPr="00DA40DA">
        <w:t xml:space="preserve"> </w:t>
      </w:r>
      <w:r w:rsidR="00DA40DA" w:rsidRPr="00DA40DA">
        <w:rPr>
          <w:bCs/>
        </w:rPr>
        <w:t xml:space="preserve">Degnati oggi, Signore, </w:t>
      </w:r>
      <w:r w:rsidR="00DA40DA">
        <w:rPr>
          <w:bCs/>
        </w:rPr>
        <w:t>di custodirci senza peccato</w:t>
      </w:r>
      <w:r w:rsidR="00DA40DA" w:rsidRPr="00DA40DA">
        <w:t>»</w:t>
      </w:r>
      <w:r w:rsidR="00DA40DA">
        <w:t>.</w:t>
      </w:r>
    </w:p>
    <w:p w14:paraId="6A8D5E0F" w14:textId="7A15B590" w:rsidR="00DA40DA" w:rsidRDefault="00DA40DA" w:rsidP="00F53564">
      <w:pPr>
        <w:jc w:val="both"/>
      </w:pPr>
      <w:r>
        <w:t xml:space="preserve">Al Signore chiediamo il bene temporale ed eterno, confidando nella </w:t>
      </w:r>
      <w:bookmarkStart w:id="0" w:name="_GoBack"/>
      <w:bookmarkEnd w:id="0"/>
      <w:r>
        <w:t>sua misericordia, e così la preghiera si apre alla speranza, perché Dio è fedele e non può lasciare incompiuta l’</w:t>
      </w:r>
      <w:r w:rsidR="004B3DA2">
        <w:t>opera buona che lui ha iniziata</w:t>
      </w:r>
      <w:r>
        <w:t xml:space="preserve">. </w:t>
      </w:r>
      <w:proofErr w:type="gramStart"/>
      <w:r w:rsidR="004B3DA2">
        <w:t>La sua</w:t>
      </w:r>
      <w:r>
        <w:t xml:space="preserve"> promessa è sicura e affidabile, e noi sappiamo che lo sbocco finale della vita è in lui e che camminiamo nel tempo, pellegrini verso la casa del Padre: «</w:t>
      </w:r>
      <w:r w:rsidRPr="00DA40DA">
        <w:rPr>
          <w:bCs/>
        </w:rPr>
        <w:t>Sia sempre con noi la tua misericordia: in te abbiamo sperato.</w:t>
      </w:r>
      <w:proofErr w:type="gramEnd"/>
      <w:r w:rsidRPr="00DA40DA">
        <w:t xml:space="preserve"> </w:t>
      </w:r>
      <w:r w:rsidRPr="00DA40DA">
        <w:rPr>
          <w:bCs/>
        </w:rPr>
        <w:t xml:space="preserve">Pietà di noi, Signore, </w:t>
      </w:r>
      <w:proofErr w:type="gramStart"/>
      <w:r w:rsidRPr="00DA40DA">
        <w:rPr>
          <w:bCs/>
        </w:rPr>
        <w:t>pietà</w:t>
      </w:r>
      <w:proofErr w:type="gramEnd"/>
      <w:r w:rsidRPr="00DA40DA">
        <w:rPr>
          <w:bCs/>
        </w:rPr>
        <w:t xml:space="preserve"> di noi.</w:t>
      </w:r>
      <w:r w:rsidRPr="00DA40DA">
        <w:t xml:space="preserve"> </w:t>
      </w:r>
      <w:r w:rsidRPr="00DA40DA">
        <w:rPr>
          <w:bCs/>
        </w:rPr>
        <w:t>Tu sei la nostra speranza, non saremo confusi in eterno</w:t>
      </w:r>
      <w:r>
        <w:t>».</w:t>
      </w:r>
    </w:p>
    <w:p w14:paraId="1EA6954F" w14:textId="153C28EE" w:rsidR="004B3DA2" w:rsidRPr="000A7ABC" w:rsidRDefault="004B3DA2" w:rsidP="005017C7">
      <w:pPr>
        <w:jc w:val="both"/>
      </w:pPr>
      <w:proofErr w:type="gramStart"/>
      <w:r>
        <w:t>È una speranza che riguarda il nostro destino personale ed eterno: «</w:t>
      </w:r>
      <w:r w:rsidRPr="004B3DA2">
        <w:rPr>
          <w:i/>
          <w:iCs/>
        </w:rPr>
        <w:t xml:space="preserve">In te, </w:t>
      </w:r>
      <w:proofErr w:type="spellStart"/>
      <w:r w:rsidRPr="004B3DA2">
        <w:rPr>
          <w:i/>
          <w:iCs/>
        </w:rPr>
        <w:t>Domine</w:t>
      </w:r>
      <w:proofErr w:type="spellEnd"/>
      <w:r w:rsidRPr="004B3DA2">
        <w:rPr>
          <w:i/>
          <w:iCs/>
        </w:rPr>
        <w:t>, speravi:</w:t>
      </w:r>
      <w:r>
        <w:t xml:space="preserve"> </w:t>
      </w:r>
      <w:r w:rsidRPr="004B3DA2">
        <w:rPr>
          <w:i/>
          <w:iCs/>
        </w:rPr>
        <w:t xml:space="preserve">non </w:t>
      </w:r>
      <w:proofErr w:type="spellStart"/>
      <w:r w:rsidRPr="004B3DA2">
        <w:rPr>
          <w:i/>
          <w:iCs/>
        </w:rPr>
        <w:t>confundar</w:t>
      </w:r>
      <w:proofErr w:type="spellEnd"/>
      <w:r w:rsidRPr="004B3DA2">
        <w:rPr>
          <w:i/>
          <w:iCs/>
        </w:rPr>
        <w:t xml:space="preserve"> in </w:t>
      </w:r>
      <w:proofErr w:type="spellStart"/>
      <w:r w:rsidRPr="004B3DA2">
        <w:rPr>
          <w:i/>
          <w:iCs/>
        </w:rPr>
        <w:t>aeternum</w:t>
      </w:r>
      <w:proofErr w:type="spellEnd"/>
      <w:r>
        <w:t>».</w:t>
      </w:r>
      <w:proofErr w:type="gramEnd"/>
      <w:r>
        <w:t xml:space="preserve"> Di questa speranza, si è fatto testimone, in questi ultimi anni di vita il Papa emerito Benedetto XVI, consegnandoci uno sguardo sulla vita e sulla morte così diverso dalla triste sapienza di una vita ridotta al solo aspetto materiale, com</w:t>
      </w:r>
      <w:r w:rsidR="00E04F72">
        <w:t>e bene da consumare e da godere:</w:t>
      </w:r>
      <w:r w:rsidR="005017C7">
        <w:t xml:space="preserve"> </w:t>
      </w:r>
      <w:r w:rsidR="00E04F72">
        <w:t>«</w:t>
      </w:r>
      <w:r w:rsidR="005017C7" w:rsidRPr="005017C7">
        <w:t xml:space="preserve">Ben presto </w:t>
      </w:r>
      <w:proofErr w:type="gramStart"/>
      <w:r w:rsidR="005017C7" w:rsidRPr="005017C7">
        <w:t>mi</w:t>
      </w:r>
      <w:proofErr w:type="gramEnd"/>
      <w:r w:rsidR="005017C7" w:rsidRPr="005017C7">
        <w:t xml:space="preserve"> troverò di fronte al giudice ultimo della mia vita. Anche se nel guardare indietro alla mia lunga </w:t>
      </w:r>
      <w:proofErr w:type="gramStart"/>
      <w:r w:rsidR="005017C7" w:rsidRPr="005017C7">
        <w:t>vita</w:t>
      </w:r>
      <w:proofErr w:type="gramEnd"/>
      <w:r w:rsidR="005017C7" w:rsidRPr="005017C7">
        <w:t xml:space="preserve"> posso avere tanto motivo di spavento e paura, sono comunque con l’animo lieto perché confido fermamente che il Signore non è solo il giudice giusto, ma al contempo l’amico e il fratello che ha già patito egli stesso le mie insufficienze e perciò, in quanto giudice, è al contempo mio avvocato (</w:t>
      </w:r>
      <w:proofErr w:type="spellStart"/>
      <w:r w:rsidR="005017C7" w:rsidRPr="005017C7">
        <w:t>Paraclito</w:t>
      </w:r>
      <w:proofErr w:type="spellEnd"/>
      <w:r w:rsidR="005017C7" w:rsidRPr="005017C7">
        <w:t xml:space="preserve">). In vista dell’ora del giudizio mi diviene così chiara </w:t>
      </w:r>
      <w:proofErr w:type="gramStart"/>
      <w:r w:rsidR="005017C7" w:rsidRPr="005017C7">
        <w:t>la grazia dell’essere cristiano</w:t>
      </w:r>
      <w:proofErr w:type="gramEnd"/>
      <w:r w:rsidR="005017C7" w:rsidRPr="005017C7">
        <w:t>. L’essere cristiano mi dona la conoscenza, di più, l’amicizia con il giudice della mia vita e mi consente di attraversare con fidu</w:t>
      </w:r>
      <w:r w:rsidR="005017C7">
        <w:t>cia la porta oscura della morte</w:t>
      </w:r>
      <w:r w:rsidR="00E04F72">
        <w:t>»</w:t>
      </w:r>
      <w:r w:rsidR="005017C7">
        <w:t>. Amen!</w:t>
      </w:r>
    </w:p>
    <w:sectPr w:rsidR="004B3DA2" w:rsidRPr="000A7AB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E"/>
    <w:rsid w:val="000A7ABC"/>
    <w:rsid w:val="000E576E"/>
    <w:rsid w:val="001F2F02"/>
    <w:rsid w:val="00357078"/>
    <w:rsid w:val="004318F5"/>
    <w:rsid w:val="004B3DA2"/>
    <w:rsid w:val="005017C7"/>
    <w:rsid w:val="005B7466"/>
    <w:rsid w:val="006251FC"/>
    <w:rsid w:val="00686692"/>
    <w:rsid w:val="006C4BED"/>
    <w:rsid w:val="006F0C0B"/>
    <w:rsid w:val="00763B5E"/>
    <w:rsid w:val="00771A2F"/>
    <w:rsid w:val="007747EC"/>
    <w:rsid w:val="00817622"/>
    <w:rsid w:val="00924CE0"/>
    <w:rsid w:val="00934787"/>
    <w:rsid w:val="009C1EDE"/>
    <w:rsid w:val="009C286B"/>
    <w:rsid w:val="00AA5942"/>
    <w:rsid w:val="00AD2A2F"/>
    <w:rsid w:val="00DA40DA"/>
    <w:rsid w:val="00E04F72"/>
    <w:rsid w:val="00E21224"/>
    <w:rsid w:val="00E31840"/>
    <w:rsid w:val="00F53564"/>
    <w:rsid w:val="00F75CE7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4DA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76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76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1271</Words>
  <Characters>7248</Characters>
  <Application>Microsoft Macintosh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28</cp:revision>
  <cp:lastPrinted>2022-12-31T10:59:00Z</cp:lastPrinted>
  <dcterms:created xsi:type="dcterms:W3CDTF">2022-12-31T09:17:00Z</dcterms:created>
  <dcterms:modified xsi:type="dcterms:W3CDTF">2022-12-31T10:59:00Z</dcterms:modified>
</cp:coreProperties>
</file>