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B5EA5" w14:textId="77777777" w:rsidR="004D4A7C" w:rsidRDefault="004D4A7C" w:rsidP="004D4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Pasqua di Risurrezione</w:t>
      </w:r>
    </w:p>
    <w:p w14:paraId="7EDABCED" w14:textId="77777777" w:rsidR="004D4A7C" w:rsidRDefault="004D4A7C" w:rsidP="004D4A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Duomo di Pavia – domenica 4 aprile 2021</w:t>
      </w:r>
    </w:p>
    <w:p w14:paraId="288EB9E6" w14:textId="77777777" w:rsidR="004D4A7C" w:rsidRDefault="004D4A7C" w:rsidP="004D4A7C">
      <w:pPr>
        <w:jc w:val="center"/>
        <w:rPr>
          <w:b/>
          <w:sz w:val="28"/>
          <w:szCs w:val="28"/>
        </w:rPr>
      </w:pPr>
    </w:p>
    <w:p w14:paraId="067E7251" w14:textId="77777777" w:rsidR="004D4A7C" w:rsidRDefault="004D4A7C" w:rsidP="004D4A7C">
      <w:pPr>
        <w:jc w:val="center"/>
        <w:rPr>
          <w:b/>
          <w:sz w:val="28"/>
          <w:szCs w:val="28"/>
        </w:rPr>
      </w:pPr>
    </w:p>
    <w:p w14:paraId="3BF44506" w14:textId="77777777" w:rsidR="004D4A7C" w:rsidRDefault="004D4A7C" w:rsidP="004D4A7C">
      <w:pPr>
        <w:jc w:val="both"/>
      </w:pPr>
      <w:r>
        <w:t>Carissimi fratelli e sorelle,</w:t>
      </w:r>
    </w:p>
    <w:p w14:paraId="2508C87B" w14:textId="1EA522D7" w:rsidR="00F75CE7" w:rsidRDefault="007C6BC2" w:rsidP="007C6BC2">
      <w:pPr>
        <w:jc w:val="both"/>
      </w:pPr>
      <w:proofErr w:type="gramStart"/>
      <w:r>
        <w:t>Oggi la Chiesa gioisce per il mistero della risurrezione del suo Signore: «Questo è il giorno che ha fatto il Signore: rallegriamoci ed esultiamo».</w:t>
      </w:r>
      <w:proofErr w:type="gramEnd"/>
      <w:r>
        <w:t xml:space="preserve"> Così cantiamo nel tempo pasquale, riecheggiando il Salmo 117 che più volte pregheremo come salmo responsoriale.</w:t>
      </w:r>
    </w:p>
    <w:p w14:paraId="5B9F26EB" w14:textId="2BF9BE01" w:rsidR="004E7EAF" w:rsidRPr="004E7EAF" w:rsidRDefault="00E16CF4" w:rsidP="004E7EAF">
      <w:pPr>
        <w:jc w:val="both"/>
      </w:pPr>
      <w:r>
        <w:t>Abbiamo proprio bisogno di questa gioia, che si fa esultanza nel cuore e nel canto, in questo tempo in cui il mondo sta ancora vivendo, insieme a tanti drammi, la prova della lunga pandemia: eppure il cuore non riesce a rassegnarsi, a non sperare, perfino la primavera che esplode intorno</w:t>
      </w:r>
      <w:r w:rsidR="004E7EAF">
        <w:t xml:space="preserve"> a</w:t>
      </w:r>
      <w:r>
        <w:t xml:space="preserve"> </w:t>
      </w:r>
      <w:proofErr w:type="gramStart"/>
      <w:r>
        <w:t>noi</w:t>
      </w:r>
      <w:proofErr w:type="gramEnd"/>
      <w:r>
        <w:t xml:space="preserve"> porta con sé una promessa e un annuncio di vita, che vita che rinasce dopo il letargo dell’inverno. Non è un caso che l’antica festa ebraica di </w:t>
      </w:r>
      <w:proofErr w:type="spellStart"/>
      <w:proofErr w:type="gramStart"/>
      <w:r>
        <w:rPr>
          <w:i/>
        </w:rPr>
        <w:t>Pesach</w:t>
      </w:r>
      <w:proofErr w:type="spellEnd"/>
      <w:proofErr w:type="gramEnd"/>
      <w:r w:rsidR="00C4505B">
        <w:t xml:space="preserve"> </w:t>
      </w:r>
      <w:r w:rsidR="00490AAD">
        <w:t>abbia</w:t>
      </w:r>
      <w:r w:rsidR="00C4505B">
        <w:t xml:space="preserve"> avuto origine come celebrazione</w:t>
      </w:r>
      <w:r w:rsidR="004E7EAF">
        <w:t xml:space="preserve"> legata al ciclo delle stagioni</w:t>
      </w:r>
      <w:r w:rsidR="00C4505B">
        <w:t>, pr</w:t>
      </w:r>
      <w:r w:rsidR="00490AAD">
        <w:t xml:space="preserve">ima in ambiente di vita nomade </w:t>
      </w:r>
      <w:r w:rsidR="00C4505B">
        <w:t>e poi in ambiente sedentario, con lo sviluppo dell’agricoltura, all’</w:t>
      </w:r>
      <w:r w:rsidR="004E7EAF">
        <w:t xml:space="preserve">inizio della primavera: </w:t>
      </w:r>
      <w:r w:rsidR="004E7EAF">
        <w:rPr>
          <w:bCs/>
        </w:rPr>
        <w:t>p</w:t>
      </w:r>
      <w:r w:rsidR="004E7EAF" w:rsidRPr="004E7EAF">
        <w:rPr>
          <w:bCs/>
        </w:rPr>
        <w:t xml:space="preserve">robabilmente </w:t>
      </w:r>
      <w:r w:rsidR="004E7EAF">
        <w:rPr>
          <w:bCs/>
        </w:rPr>
        <w:t>è nata come</w:t>
      </w:r>
      <w:r w:rsidR="004E7EAF" w:rsidRPr="004E7EAF">
        <w:rPr>
          <w:bCs/>
        </w:rPr>
        <w:t xml:space="preserve"> festa pastorale</w:t>
      </w:r>
      <w:r w:rsidR="004E7EAF">
        <w:rPr>
          <w:bCs/>
        </w:rPr>
        <w:t>,</w:t>
      </w:r>
      <w:r w:rsidR="004E7EAF" w:rsidRPr="004E7EAF">
        <w:rPr>
          <w:bCs/>
        </w:rPr>
        <w:t xml:space="preserve"> praticata dalle popola</w:t>
      </w:r>
      <w:r w:rsidR="004E7EAF">
        <w:rPr>
          <w:bCs/>
        </w:rPr>
        <w:t>zioni nomadi del Vicino Oriente e q</w:t>
      </w:r>
      <w:r w:rsidR="004E7EAF" w:rsidRPr="004E7EAF">
        <w:rPr>
          <w:bCs/>
        </w:rPr>
        <w:t>uando le tribù semite divennero più sedentarie si trasformò in una festa agricola, in cui si offrivano l</w:t>
      </w:r>
      <w:r w:rsidR="004E7EAF">
        <w:rPr>
          <w:bCs/>
        </w:rPr>
        <w:t>e primizie della mietitura dell’</w:t>
      </w:r>
      <w:r w:rsidR="004E7EAF" w:rsidRPr="004E7EAF">
        <w:rPr>
          <w:bCs/>
        </w:rPr>
        <w:t>orzo, attraverso la cottura del pane azzimo.</w:t>
      </w:r>
      <w:r w:rsidR="004E7EAF">
        <w:rPr>
          <w:bCs/>
        </w:rPr>
        <w:t xml:space="preserve"> Con gli eventi dell’Esodo divenne memoria della liberazione dalla schiavitù d’Egitto e il segno dell’agnello e dei pani azzim</w:t>
      </w:r>
      <w:r w:rsidR="00490AAD">
        <w:rPr>
          <w:bCs/>
        </w:rPr>
        <w:t>i acquistò</w:t>
      </w:r>
      <w:r w:rsidR="004E7EAF">
        <w:rPr>
          <w:bCs/>
        </w:rPr>
        <w:t xml:space="preserve"> un nuovo significato.</w:t>
      </w:r>
    </w:p>
    <w:p w14:paraId="5CFFCD3B" w14:textId="0CB1CB1D" w:rsidR="007C6BC2" w:rsidRDefault="00064368" w:rsidP="007C6BC2">
      <w:pPr>
        <w:jc w:val="both"/>
      </w:pPr>
      <w:r>
        <w:t xml:space="preserve">Con Gesù, con gli eventi della sua passione, morte e risurrezione, la Pasqua divenne la prima festa celebrata, con un contenuto nuovo, nelle prime comunità cristiane, nate dalla testimonianza degli apostoli. </w:t>
      </w:r>
      <w:proofErr w:type="gramStart"/>
      <w:r>
        <w:t xml:space="preserve">Nella prima lettura, abbiamo ascoltato un tratto </w:t>
      </w:r>
      <w:r w:rsidR="00A926DA">
        <w:t>del discorso</w:t>
      </w:r>
      <w:r>
        <w:t xml:space="preserve"> che Pietro rivolge al centurione </w:t>
      </w:r>
      <w:r w:rsidR="00A926DA">
        <w:t>Cornelio e alla sua famiglia; Luca, autore degli Atti, ci trasmette</w:t>
      </w:r>
      <w:r>
        <w:t xml:space="preserve"> uno schema essenziale della predicazione </w:t>
      </w:r>
      <w:r w:rsidR="00FF6A3F">
        <w:t>or</w:t>
      </w:r>
      <w:r w:rsidR="00A926DA">
        <w:t xml:space="preserve">iginaria, </w:t>
      </w:r>
      <w:r w:rsidR="00FF6A3F">
        <w:t xml:space="preserve">si percepisce chiaramente che, dopo avere richiamato per cenni l’attività e la figura di Gesù di </w:t>
      </w:r>
      <w:proofErr w:type="spellStart"/>
      <w:r w:rsidR="00FF6A3F">
        <w:t>Nazaret</w:t>
      </w:r>
      <w:proofErr w:type="spellEnd"/>
      <w:r w:rsidR="00FF6A3F">
        <w:t>, il cuore dell’annuncio era l’evento della sua risurrezione, azione di Dio che capovolge l’opera degli uomini: «</w:t>
      </w:r>
      <w:r w:rsidR="00A926DA">
        <w:t>N</w:t>
      </w:r>
      <w:r w:rsidR="00A926DA" w:rsidRPr="00A926DA">
        <w:t>oi siamo testimoni di tutte le cose da lui compiute nella regione dei Giudei e in Gerusalemme</w:t>
      </w:r>
      <w:proofErr w:type="gramEnd"/>
      <w:r w:rsidR="00A926DA" w:rsidRPr="00A926DA">
        <w:t xml:space="preserve">. Essi lo uccisero appendendolo a una </w:t>
      </w:r>
      <w:proofErr w:type="gramStart"/>
      <w:r w:rsidR="00A926DA" w:rsidRPr="00A926DA">
        <w:t>croce,</w:t>
      </w:r>
      <w:r w:rsidR="00A926DA">
        <w:t xml:space="preserve"> </w:t>
      </w:r>
      <w:r w:rsidR="00A926DA" w:rsidRPr="00A926DA">
        <w:t>ma</w:t>
      </w:r>
      <w:proofErr w:type="gramEnd"/>
      <w:r w:rsidR="00A926DA" w:rsidRPr="00A926DA">
        <w:t xml:space="preserve"> Dio lo ha risuscitato al terzo giorno e volle che si manifestasse,</w:t>
      </w:r>
      <w:r w:rsidR="00A926DA">
        <w:t xml:space="preserve"> </w:t>
      </w:r>
      <w:r w:rsidR="00A926DA" w:rsidRPr="00A926DA">
        <w:t>non a tutto il popolo, ma a testimoni prescelti da Dio, a noi che abbiamo mangiato e bevuto con lui dopo la sua risurrezione dai morti</w:t>
      </w:r>
      <w:r w:rsidR="00FF6A3F">
        <w:t>»</w:t>
      </w:r>
      <w:r w:rsidR="00A926DA">
        <w:t xml:space="preserve"> (At 10,39-41).</w:t>
      </w:r>
    </w:p>
    <w:p w14:paraId="1BC9D820" w14:textId="77777777" w:rsidR="00A926DA" w:rsidRDefault="00A926DA" w:rsidP="007C6BC2">
      <w:pPr>
        <w:jc w:val="both"/>
      </w:pPr>
    </w:p>
    <w:p w14:paraId="18B191C5" w14:textId="1B892DD1" w:rsidR="00A926DA" w:rsidRDefault="00A926DA" w:rsidP="007C6BC2">
      <w:pPr>
        <w:jc w:val="both"/>
      </w:pPr>
      <w:r>
        <w:t xml:space="preserve">Ecco, celebrare la festa di Pasqua è </w:t>
      </w:r>
      <w:proofErr w:type="gramStart"/>
      <w:r>
        <w:t>celebrare</w:t>
      </w:r>
      <w:proofErr w:type="gramEnd"/>
      <w:r>
        <w:t xml:space="preserve"> un mistero e un evento, un avvenimento che certamente non è alla portata dei nostri sensi, perché Gesù risorgendo non torna nella condizione di prima, com’era accaduto a Lazzaro, ma va oltre, entra con la sua umanità, con la sua carne glorificata nella vita piena di Dio, e da allora egli è il Vivente, non muore più! </w:t>
      </w:r>
      <w:r w:rsidR="00AB2133">
        <w:t xml:space="preserve">La risurrezione è opera del Padre, è Dio che risuscita dai morti Gesù, non permette che suo Figlio resti prigioniero della morte e della corruzione. Allo stesso tempo, la Risurrezione di Cristo è un avvenimento reale, Gesù risorge veramente e realmente, e di </w:t>
      </w:r>
      <w:proofErr w:type="gramStart"/>
      <w:r w:rsidR="00AB2133">
        <w:t>questo</w:t>
      </w:r>
      <w:proofErr w:type="gramEnd"/>
      <w:r w:rsidR="00AB2133">
        <w:t xml:space="preserve"> avvenimento vi sono segni e tracce dentro la nostra storia, dentro la nostra vita umana.</w:t>
      </w:r>
    </w:p>
    <w:p w14:paraId="29750D22" w14:textId="16FC839A" w:rsidR="00A926DA" w:rsidRDefault="00A926DA" w:rsidP="007C6BC2">
      <w:pPr>
        <w:jc w:val="both"/>
      </w:pPr>
      <w:r>
        <w:t xml:space="preserve">La nostra fede nella risurrezione di Cristo, nella sua nuova condizione di Vivente, è una fede “testimoniale”, che si fonda sulla testimonianza dei primi discepoli, si comunica a noi attraverso testimoni viventi del Signore, uomini e donne che fanno trasparire nel loro modo di essere, di vivere e agire, una Presenza che opera, che cambia la loro umanità, </w:t>
      </w:r>
      <w:r w:rsidR="00AB2133">
        <w:t>e noi stessi, carissimi amici, partecipando di questa fede e di questa vita, diventiamo testimoni del Risorto, per ciò che siamo, per ciò che portiamo, spesso senza saperlo, senza rendersi conto che davvero un Altro si fa presente in noi e attraverso di noi.</w:t>
      </w:r>
    </w:p>
    <w:p w14:paraId="70515BB9" w14:textId="764F9353" w:rsidR="00AB2133" w:rsidRDefault="00AB2133" w:rsidP="007C6BC2">
      <w:pPr>
        <w:jc w:val="both"/>
      </w:pPr>
      <w:r>
        <w:t xml:space="preserve">Questa è la via che Cristo ha scelto: non si è manifestato, in modo spettacolare, mostrandosi a tutti, a tutto il popolo, a coloro che lo avevano condannato. No, Gesù non ha mai amato lo “spettacolo”, non ha mai voluto imporsi, forzando o annullando la libertà degli uomini. Come ricorda San Pietro, </w:t>
      </w:r>
      <w:proofErr w:type="gramStart"/>
      <w:r>
        <w:t>«</w:t>
      </w:r>
      <w:proofErr w:type="gramEnd"/>
      <w:r>
        <w:t xml:space="preserve">Dio … </w:t>
      </w:r>
      <w:r w:rsidRPr="00A926DA">
        <w:t>volle che si manifestasse,</w:t>
      </w:r>
      <w:r>
        <w:t xml:space="preserve"> </w:t>
      </w:r>
      <w:r w:rsidRPr="00A926DA">
        <w:t>non a tutto il popolo, ma a testimoni prescelti da Dio, a noi che abbiamo mangiato e bevuto con lui dopo la sua risurrezione dai morti</w:t>
      </w:r>
      <w:r>
        <w:t>».</w:t>
      </w:r>
    </w:p>
    <w:p w14:paraId="1C5AFA8D" w14:textId="030B67BF" w:rsidR="0077086D" w:rsidRDefault="0077086D" w:rsidP="007C6BC2">
      <w:pPr>
        <w:jc w:val="both"/>
      </w:pPr>
      <w:r>
        <w:lastRenderedPageBreak/>
        <w:t>Anche la bellissima pagina del vangelo di Giovanni ci fa rivivere l’emozione e il realismo della scoperta dei primi segni della risurrezione, segni affidati alla memoria e all’annuncio di testimoni concreti: c’</w:t>
      </w:r>
      <w:proofErr w:type="gramStart"/>
      <w:r>
        <w:t>è</w:t>
      </w:r>
      <w:proofErr w:type="gramEnd"/>
      <w:r>
        <w:t xml:space="preserve">, innanzitutto Maria di </w:t>
      </w:r>
      <w:proofErr w:type="spellStart"/>
      <w:r>
        <w:t>Màgdala</w:t>
      </w:r>
      <w:proofErr w:type="spellEnd"/>
      <w:r>
        <w:t>, che prestissimo, quando è ancora notte, va al sepolcro di Gesù, non riesce a stare lontana dal suo amato Maestro, che ha visto morire sulla croce ed essere poi deposto, con cura, nella tomba messa a disposizione da Giuseppe d’</w:t>
      </w:r>
      <w:proofErr w:type="spellStart"/>
      <w:r>
        <w:t>Arimatèa</w:t>
      </w:r>
      <w:proofErr w:type="spellEnd"/>
      <w:r>
        <w:t xml:space="preserve">. Quando vede che la pietra è stata tolta dal sepolcro, pensa al peggio, che abbiano portato il corpo del Signore, che lei non abbia nemmeno quello su cui piangere! Solo dopo, quando saranno andati via i due discepoli accorsi a vedere, Maria sarà la prima a incontrare il Risorto, e sarà la prima a portarne l’annuncio agli altri: </w:t>
      </w:r>
      <w:proofErr w:type="gramStart"/>
      <w:r>
        <w:t>«</w:t>
      </w:r>
      <w:proofErr w:type="gramEnd"/>
      <w:r>
        <w:t>Ho visto il Signore!»</w:t>
      </w:r>
      <w:r w:rsidR="00160E1C">
        <w:t xml:space="preserve"> (</w:t>
      </w:r>
      <w:proofErr w:type="spellStart"/>
      <w:r w:rsidR="00160E1C">
        <w:t>Gv</w:t>
      </w:r>
      <w:proofErr w:type="spellEnd"/>
      <w:r w:rsidR="00160E1C">
        <w:t xml:space="preserve"> 20,18).</w:t>
      </w:r>
      <w:r w:rsidR="0038483F">
        <w:t xml:space="preserve"> Ci sono poi Pietro e l’altro giovane discepolo, </w:t>
      </w:r>
      <w:proofErr w:type="gramStart"/>
      <w:r w:rsidR="0038483F">
        <w:t>«</w:t>
      </w:r>
      <w:proofErr w:type="gramEnd"/>
      <w:r w:rsidR="0038483F" w:rsidRPr="0038483F">
        <w:t>quello che Gesù amava</w:t>
      </w:r>
      <w:r w:rsidR="0038483F">
        <w:t>», tradizionalmente identificato con lo stesso apostolo Giovanni, che corrono al sepolcro, avvisati da Maria: è tutta una corsa, quella mattina, piena di tremore e di stupore!</w:t>
      </w:r>
    </w:p>
    <w:p w14:paraId="694AA32D" w14:textId="04170FD2" w:rsidR="0077086D" w:rsidRDefault="0038483F" w:rsidP="007C6BC2">
      <w:pPr>
        <w:jc w:val="both"/>
      </w:pPr>
      <w:r>
        <w:t>Che delicatezza e attenzione: il più giovane, che arriva per primo, attende Simon Pietro, che nel nome porta il compito di essere la guida e la roccia tra i discepoli, e solo dopo di lui, entra nel sepolcro. Pietro osserva con attenzione «i teli posati là</w:t>
      </w:r>
      <w:proofErr w:type="gramStart"/>
      <w:r>
        <w:t xml:space="preserve"> </w:t>
      </w:r>
      <w:r w:rsidRPr="0038483F">
        <w:rPr>
          <w:vertAlign w:val="superscript"/>
        </w:rPr>
        <w:t> </w:t>
      </w:r>
      <w:proofErr w:type="gramEnd"/>
      <w:r w:rsidRPr="0038483F">
        <w:t>e il sudario - che era stato sul suo capo - non posato là con i teli, ma avvolto in un luogo a parte</w:t>
      </w:r>
      <w:r>
        <w:t>» (</w:t>
      </w:r>
      <w:proofErr w:type="spellStart"/>
      <w:r>
        <w:t>Gv</w:t>
      </w:r>
      <w:proofErr w:type="spellEnd"/>
      <w:r>
        <w:t xml:space="preserve"> 20,6-7), i teli funerari, sindone e bende, che giacciono a terra, come afflosciati, e il sudario piegato a parte</w:t>
      </w:r>
      <w:r w:rsidR="00EB7CB2">
        <w:t xml:space="preserve">, segni che non si è trattato di un furto, anzi che è accaduto qualcosa di eccezionale, d’inimmaginabile. Giovanni, con la chiaroveggenza e l’intuizione dell’amore, comprende: </w:t>
      </w:r>
      <w:proofErr w:type="gramStart"/>
      <w:r w:rsidR="00EB7CB2">
        <w:t>«</w:t>
      </w:r>
      <w:proofErr w:type="gramEnd"/>
      <w:r w:rsidR="00EB7CB2">
        <w:t>V</w:t>
      </w:r>
      <w:r w:rsidR="00EB7CB2" w:rsidRPr="00EB7CB2">
        <w:t>ide e credette</w:t>
      </w:r>
      <w:r w:rsidR="00EB7CB2">
        <w:t>» (</w:t>
      </w:r>
      <w:proofErr w:type="spellStart"/>
      <w:r w:rsidR="00EB7CB2">
        <w:t>Gv</w:t>
      </w:r>
      <w:proofErr w:type="spellEnd"/>
      <w:r w:rsidR="00EB7CB2">
        <w:t xml:space="preserve"> 20,8).</w:t>
      </w:r>
      <w:r w:rsidR="006B15B7">
        <w:t xml:space="preserve"> Tuttavia l’evangelista avverte che, in fondo, se avessero compreso la Scrittura, avrebbero già dovuto capire che Gesù come messia e servo fedele del Padre </w:t>
      </w:r>
      <w:proofErr w:type="gramStart"/>
      <w:r w:rsidR="006B15B7">
        <w:t>«</w:t>
      </w:r>
      <w:proofErr w:type="gramEnd"/>
      <w:r w:rsidR="006B15B7" w:rsidRPr="006B15B7">
        <w:t>doveva risorgere dai morti</w:t>
      </w:r>
      <w:r w:rsidR="006B15B7">
        <w:t>» (</w:t>
      </w:r>
      <w:proofErr w:type="spellStart"/>
      <w:r w:rsidR="006B15B7">
        <w:t>Gv</w:t>
      </w:r>
      <w:proofErr w:type="spellEnd"/>
      <w:r w:rsidR="006B15B7">
        <w:t xml:space="preserve"> 20,9).</w:t>
      </w:r>
    </w:p>
    <w:p w14:paraId="03C6B03A" w14:textId="378E4F0F" w:rsidR="006B15B7" w:rsidRDefault="006B15B7" w:rsidP="007C6BC2">
      <w:pPr>
        <w:jc w:val="both"/>
      </w:pPr>
      <w:r>
        <w:t xml:space="preserve">Ecco, così è nata ed è maturata la fede della Chiesa, fin dall’inizio, nella realtà della risurrezione del Signore, attraverso i segni e la testimonianza dei primi discepoli, </w:t>
      </w:r>
      <w:r w:rsidR="00875A97">
        <w:t>e nell’intelligenza piena delle Scritture, che già prefiguravano le sofferenze, la morte e la risurrezione del Cristo di Dio.</w:t>
      </w:r>
    </w:p>
    <w:p w14:paraId="6797C2BB" w14:textId="77777777" w:rsidR="0038483F" w:rsidRDefault="0038483F" w:rsidP="007C6BC2">
      <w:pPr>
        <w:jc w:val="both"/>
      </w:pPr>
    </w:p>
    <w:p w14:paraId="65D3DB40" w14:textId="6B16A633" w:rsidR="00AB2133" w:rsidRDefault="006546ED" w:rsidP="007C6BC2">
      <w:pPr>
        <w:jc w:val="both"/>
      </w:pPr>
      <w:r>
        <w:t>Carissimi fratelli e sorelle, a</w:t>
      </w:r>
      <w:r w:rsidR="00AB2133">
        <w:t xml:space="preserve">ttraverso una catena di testimoni, che ha il suo anello nella generazione degli apostoli, Cristo risorto continua a manifestarsi, perché noi tutti </w:t>
      </w:r>
      <w:r w:rsidR="00FC09E6">
        <w:t>siamo</w:t>
      </w:r>
      <w:r w:rsidR="00AB2133">
        <w:t xml:space="preserve"> cristiani non per una nostra iniziativa, ma perché siamo raggiunti da una testimonianza, dentro la vita della Chiesa, della comunità cristiana, che custodisce e trasmette a noi la parola dell’annuncio e delle Scritture, i segni sacramentali del Risorto, soprattutto l’Eucaristia, la mensa nella quale possiamo mangiare e bere con lui, </w:t>
      </w:r>
      <w:r w:rsidR="0077086D">
        <w:t>una comunità dove risplende la testimonianza di fratelli e sorelle grandi nella fede, i santi, con o senza aureola, passati e presenti.</w:t>
      </w:r>
    </w:p>
    <w:p w14:paraId="5EF2DDE6" w14:textId="6557A325" w:rsidR="00FC09E6" w:rsidRDefault="00FC09E6" w:rsidP="007C6BC2">
      <w:pPr>
        <w:jc w:val="both"/>
      </w:pPr>
      <w:r>
        <w:t xml:space="preserve">Lo Spirito apre il nostro cuore e nella misura in cui siamo disponibili, ci dona la certezza lieta della fede in Cristo morto e risorto, presente qui e ora: questa è la ragione della nostra speranza e della nostra gioia, che nulla può toglierci! Se Cristo è risorto, allora siamo veramente liberi, perché la morte è vinta, è trasformata in un passaggio, sì doloroso, ma un passaggio alla vita piena in Dio; il peccato, se riconosciuto, è perdonato nella potenza di un amore smisurato, e la sofferenza, che accompagna certe stagioni della vita, non è più qualcosa di oscuro e insensato, è cammino alla gloria, come per Gesù, </w:t>
      </w:r>
      <w:proofErr w:type="gramStart"/>
      <w:r>
        <w:t>è</w:t>
      </w:r>
      <w:proofErr w:type="gramEnd"/>
      <w:r>
        <w:t xml:space="preserve"> misteriosa purificazione e conformazione a Cristo crocifisso e risorto!</w:t>
      </w:r>
    </w:p>
    <w:p w14:paraId="6E1ABF0B" w14:textId="77777777" w:rsidR="00FC09E6" w:rsidRDefault="00FC09E6" w:rsidP="007C6BC2">
      <w:pPr>
        <w:jc w:val="both"/>
      </w:pPr>
    </w:p>
    <w:p w14:paraId="0F2E0AAF" w14:textId="77777777" w:rsidR="003F29D9" w:rsidRDefault="00FC09E6" w:rsidP="007C6BC2">
      <w:pPr>
        <w:jc w:val="both"/>
        <w:rPr>
          <w:i/>
        </w:rPr>
      </w:pPr>
      <w:r>
        <w:t xml:space="preserve">Con questo cuore, facciamo nostre </w:t>
      </w:r>
      <w:proofErr w:type="gramStart"/>
      <w:r>
        <w:t>la</w:t>
      </w:r>
      <w:proofErr w:type="gramEnd"/>
      <w:r>
        <w:t xml:space="preserve"> parole dell’antica sequenza pasquale che abbiamo cantato: «</w:t>
      </w:r>
      <w:proofErr w:type="spellStart"/>
      <w:r w:rsidR="003F29D9" w:rsidRPr="003F29D9">
        <w:rPr>
          <w:i/>
        </w:rPr>
        <w:t>Scimus</w:t>
      </w:r>
      <w:proofErr w:type="spellEnd"/>
      <w:r w:rsidR="003F29D9" w:rsidRPr="003F29D9">
        <w:rPr>
          <w:i/>
        </w:rPr>
        <w:t xml:space="preserve"> </w:t>
      </w:r>
      <w:proofErr w:type="spellStart"/>
      <w:r w:rsidR="003F29D9" w:rsidRPr="003F29D9">
        <w:rPr>
          <w:i/>
        </w:rPr>
        <w:t>Christum</w:t>
      </w:r>
      <w:proofErr w:type="spellEnd"/>
      <w:r w:rsidR="003F29D9" w:rsidRPr="003F29D9">
        <w:rPr>
          <w:i/>
        </w:rPr>
        <w:t xml:space="preserve"> </w:t>
      </w:r>
      <w:proofErr w:type="spellStart"/>
      <w:r w:rsidR="003F29D9" w:rsidRPr="003F29D9">
        <w:rPr>
          <w:i/>
        </w:rPr>
        <w:t>surrexísse</w:t>
      </w:r>
      <w:proofErr w:type="spellEnd"/>
      <w:r w:rsidR="003F29D9" w:rsidRPr="003F29D9">
        <w:rPr>
          <w:i/>
        </w:rPr>
        <w:t xml:space="preserve"> a </w:t>
      </w:r>
      <w:proofErr w:type="spellStart"/>
      <w:r w:rsidR="003F29D9" w:rsidRPr="003F29D9">
        <w:rPr>
          <w:i/>
        </w:rPr>
        <w:t>mórtuis</w:t>
      </w:r>
      <w:proofErr w:type="spellEnd"/>
      <w:r w:rsidR="003F29D9" w:rsidRPr="003F29D9">
        <w:rPr>
          <w:i/>
        </w:rPr>
        <w:t xml:space="preserve"> vere:</w:t>
      </w:r>
    </w:p>
    <w:p w14:paraId="13200BD3" w14:textId="1B34FB7C" w:rsidR="00FC09E6" w:rsidRDefault="003F29D9" w:rsidP="007C6BC2">
      <w:pPr>
        <w:jc w:val="both"/>
      </w:pPr>
      <w:r w:rsidRPr="003F29D9">
        <w:rPr>
          <w:i/>
        </w:rPr>
        <w:t xml:space="preserve"> tu </w:t>
      </w:r>
      <w:proofErr w:type="spellStart"/>
      <w:r w:rsidRPr="003F29D9">
        <w:rPr>
          <w:i/>
        </w:rPr>
        <w:t>nobis</w:t>
      </w:r>
      <w:proofErr w:type="spellEnd"/>
      <w:r w:rsidRPr="003F29D9">
        <w:rPr>
          <w:i/>
        </w:rPr>
        <w:t xml:space="preserve">, </w:t>
      </w:r>
      <w:proofErr w:type="spellStart"/>
      <w:r w:rsidRPr="003F29D9">
        <w:rPr>
          <w:i/>
        </w:rPr>
        <w:t>victor</w:t>
      </w:r>
      <w:proofErr w:type="spellEnd"/>
      <w:r w:rsidRPr="003F29D9">
        <w:rPr>
          <w:i/>
        </w:rPr>
        <w:t xml:space="preserve"> Rex, </w:t>
      </w:r>
      <w:proofErr w:type="spellStart"/>
      <w:r w:rsidRPr="003F29D9">
        <w:rPr>
          <w:i/>
        </w:rPr>
        <w:t>miserére</w:t>
      </w:r>
      <w:proofErr w:type="spellEnd"/>
      <w:r w:rsidR="00FC09E6">
        <w:t>»</w:t>
      </w:r>
      <w:r>
        <w:t>.</w:t>
      </w:r>
      <w:bookmarkStart w:id="0" w:name="_GoBack"/>
      <w:bookmarkEnd w:id="0"/>
    </w:p>
    <w:p w14:paraId="4F939688" w14:textId="77777777" w:rsidR="003F29D9" w:rsidRDefault="003F29D9" w:rsidP="003F29D9">
      <w:pPr>
        <w:jc w:val="both"/>
      </w:pPr>
      <w:r>
        <w:t>«</w:t>
      </w:r>
      <w:r w:rsidRPr="003F29D9">
        <w:t xml:space="preserve">Sì, ne </w:t>
      </w:r>
      <w:proofErr w:type="gramStart"/>
      <w:r w:rsidRPr="003F29D9">
        <w:t>siamo</w:t>
      </w:r>
      <w:proofErr w:type="gramEnd"/>
      <w:r w:rsidRPr="003F29D9">
        <w:t xml:space="preserve"> certi:</w:t>
      </w:r>
      <w:r>
        <w:t xml:space="preserve"> </w:t>
      </w:r>
      <w:r w:rsidRPr="003F29D9">
        <w:t>Cristo è davvero risorto.</w:t>
      </w:r>
    </w:p>
    <w:p w14:paraId="745A0654" w14:textId="273AF0CF" w:rsidR="003F29D9" w:rsidRPr="00E16CF4" w:rsidRDefault="003F29D9" w:rsidP="007C6BC2">
      <w:pPr>
        <w:jc w:val="both"/>
      </w:pPr>
      <w:r w:rsidRPr="003F29D9">
        <w:t>Tu, Re vittorioso,</w:t>
      </w:r>
      <w:r>
        <w:t xml:space="preserve"> abbi pietà di noi</w:t>
      </w:r>
      <w:r>
        <w:t>»</w:t>
      </w:r>
      <w:r>
        <w:t>. Amen!</w:t>
      </w:r>
    </w:p>
    <w:sectPr w:rsidR="003F29D9" w:rsidRPr="00E16CF4" w:rsidSect="00F75CE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7C"/>
    <w:rsid w:val="00064368"/>
    <w:rsid w:val="00160E1C"/>
    <w:rsid w:val="0038483F"/>
    <w:rsid w:val="003F29D9"/>
    <w:rsid w:val="00490AAD"/>
    <w:rsid w:val="004D4A7C"/>
    <w:rsid w:val="004E7EAF"/>
    <w:rsid w:val="006546ED"/>
    <w:rsid w:val="006B15B7"/>
    <w:rsid w:val="0077086D"/>
    <w:rsid w:val="007C6BC2"/>
    <w:rsid w:val="00875A97"/>
    <w:rsid w:val="00A926DA"/>
    <w:rsid w:val="00AB2133"/>
    <w:rsid w:val="00C4505B"/>
    <w:rsid w:val="00E16CF4"/>
    <w:rsid w:val="00EB7CB2"/>
    <w:rsid w:val="00F75CE7"/>
    <w:rsid w:val="00FA55E9"/>
    <w:rsid w:val="00FC09E6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DC881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A7C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A7C"/>
    <w:rPr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1213</Words>
  <Characters>6917</Characters>
  <Application>Microsoft Macintosh Word</Application>
  <DocSecurity>0</DocSecurity>
  <Lines>57</Lines>
  <Paragraphs>16</Paragraphs>
  <ScaleCrop>false</ScaleCrop>
  <Company/>
  <LinksUpToDate>false</LinksUpToDate>
  <CharactersWithSpaces>8114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Demo DEMO</cp:lastModifiedBy>
  <cp:revision>19</cp:revision>
  <dcterms:created xsi:type="dcterms:W3CDTF">2021-04-03T08:14:00Z</dcterms:created>
  <dcterms:modified xsi:type="dcterms:W3CDTF">2021-04-03T09:35:00Z</dcterms:modified>
</cp:coreProperties>
</file>