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75" w:rsidRDefault="00891F75" w:rsidP="004F0E74">
      <w:pPr>
        <w:jc w:val="center"/>
      </w:pPr>
      <w:r>
        <w:t>Diocesi di Pavia</w:t>
      </w:r>
    </w:p>
    <w:p w:rsidR="00891F75" w:rsidRPr="004F0E74" w:rsidRDefault="00891F75" w:rsidP="004F0E74">
      <w:pPr>
        <w:jc w:val="center"/>
        <w:rPr>
          <w:smallCaps/>
        </w:rPr>
      </w:pPr>
      <w:r w:rsidRPr="004F0E74">
        <w:rPr>
          <w:smallCaps/>
        </w:rPr>
        <w:t>Servizio per la catechesi</w:t>
      </w:r>
    </w:p>
    <w:p w:rsidR="00891F75" w:rsidRDefault="00891F75" w:rsidP="004F0E74">
      <w:pPr>
        <w:jc w:val="center"/>
      </w:pPr>
      <w:r>
        <w:t>CAMMINO PER I GENITORI</w:t>
      </w:r>
    </w:p>
    <w:p w:rsidR="00891F75" w:rsidRDefault="00891F75" w:rsidP="004F0E74">
      <w:pPr>
        <w:jc w:val="center"/>
      </w:pPr>
    </w:p>
    <w:p w:rsidR="00891F75" w:rsidRDefault="00891F75" w:rsidP="004F0E74">
      <w:pPr>
        <w:jc w:val="center"/>
      </w:pPr>
    </w:p>
    <w:p w:rsidR="00891F75" w:rsidRDefault="00891F75" w:rsidP="002C241B">
      <w:pPr>
        <w:jc w:val="center"/>
        <w:rPr>
          <w:b/>
          <w:smallCaps/>
        </w:rPr>
      </w:pPr>
      <w:r>
        <w:rPr>
          <w:b/>
          <w:smallCaps/>
        </w:rPr>
        <w:t>IV Anno – IV</w:t>
      </w:r>
      <w:r w:rsidRPr="004F0E74">
        <w:rPr>
          <w:b/>
          <w:smallCaps/>
        </w:rPr>
        <w:t xml:space="preserve"> Incontro</w:t>
      </w:r>
    </w:p>
    <w:p w:rsidR="00891F75" w:rsidRDefault="00891F75" w:rsidP="00001265">
      <w:pPr>
        <w:jc w:val="center"/>
        <w:rPr>
          <w:b/>
          <w:caps/>
          <w:sz w:val="40"/>
          <w:szCs w:val="40"/>
        </w:rPr>
      </w:pPr>
      <w:r>
        <w:rPr>
          <w:b/>
          <w:caps/>
          <w:sz w:val="40"/>
          <w:szCs w:val="40"/>
        </w:rPr>
        <w:t xml:space="preserve">“PERCHé ANDARE A MESSA LA DOMENICA” </w:t>
      </w:r>
    </w:p>
    <w:p w:rsidR="00891F75" w:rsidRPr="00306E36" w:rsidRDefault="00891F75" w:rsidP="00001265">
      <w:pPr>
        <w:jc w:val="center"/>
        <w:rPr>
          <w:b/>
          <w:caps/>
          <w:sz w:val="40"/>
          <w:szCs w:val="40"/>
        </w:rPr>
      </w:pPr>
    </w:p>
    <w:p w:rsidR="00891F75" w:rsidRDefault="00891F75"/>
    <w:p w:rsidR="00891F75" w:rsidRDefault="00891F75"/>
    <w:p w:rsidR="00891F75" w:rsidRDefault="00891F75"/>
    <w:p w:rsidR="00891F75" w:rsidRDefault="00891F75">
      <w:pPr>
        <w:rPr>
          <w:smallCaps/>
        </w:rPr>
      </w:pPr>
      <w:r>
        <w:rPr>
          <w:smallCaps/>
        </w:rPr>
        <w:t>Obiettivo</w:t>
      </w:r>
      <w:r w:rsidRPr="004F0E74">
        <w:rPr>
          <w:smallCaps/>
        </w:rPr>
        <w:t>:</w:t>
      </w:r>
    </w:p>
    <w:p w:rsidR="00891F75" w:rsidRDefault="00891F75" w:rsidP="00662646">
      <w:pPr>
        <w:pStyle w:val="ListParagraph"/>
        <w:numPr>
          <w:ilvl w:val="0"/>
          <w:numId w:val="15"/>
        </w:numPr>
        <w:ind w:left="360"/>
        <w:jc w:val="both"/>
      </w:pPr>
      <w:r w:rsidRPr="002401C0">
        <w:t>Aiutare</w:t>
      </w:r>
      <w:r>
        <w:t xml:space="preserve"> i genitori a riscoprire il senso e la bellezza della domenica e dell’Eucaristia domenicale.</w:t>
      </w:r>
    </w:p>
    <w:p w:rsidR="00891F75" w:rsidRDefault="00891F75" w:rsidP="00662646">
      <w:pPr>
        <w:ind w:left="360"/>
      </w:pPr>
    </w:p>
    <w:p w:rsidR="00891F75" w:rsidRDefault="00891F75" w:rsidP="00662646">
      <w:pPr>
        <w:ind w:left="360"/>
      </w:pPr>
    </w:p>
    <w:p w:rsidR="00891F75" w:rsidRDefault="00891F75" w:rsidP="00662646">
      <w:pPr>
        <w:ind w:left="360"/>
      </w:pPr>
    </w:p>
    <w:p w:rsidR="00891F75" w:rsidRDefault="00891F75" w:rsidP="004F0E74">
      <w:pPr>
        <w:rPr>
          <w:b/>
          <w:smallCaps/>
        </w:rPr>
      </w:pPr>
      <w:r w:rsidRPr="004F0E74">
        <w:rPr>
          <w:b/>
          <w:smallCaps/>
        </w:rPr>
        <w:t xml:space="preserve">Preghiera introduttiva </w:t>
      </w:r>
    </w:p>
    <w:p w:rsidR="00891F75" w:rsidRDefault="00891F75" w:rsidP="00FC155E">
      <w:pPr>
        <w:tabs>
          <w:tab w:val="left" w:pos="1021"/>
          <w:tab w:val="left" w:pos="1843"/>
        </w:tabs>
        <w:jc w:val="center"/>
        <w:rPr>
          <w:color w:val="000000"/>
        </w:rPr>
      </w:pPr>
    </w:p>
    <w:p w:rsidR="00891F75" w:rsidRDefault="00891F75" w:rsidP="00FC155E">
      <w:pPr>
        <w:tabs>
          <w:tab w:val="left" w:pos="1021"/>
          <w:tab w:val="left" w:pos="1843"/>
        </w:tabs>
        <w:jc w:val="center"/>
        <w:rPr>
          <w:color w:val="000000"/>
        </w:rPr>
      </w:pPr>
    </w:p>
    <w:p w:rsidR="00891F75" w:rsidRPr="00EE5676" w:rsidRDefault="00891F75" w:rsidP="00FC155E">
      <w:pPr>
        <w:tabs>
          <w:tab w:val="left" w:pos="1021"/>
          <w:tab w:val="left" w:pos="1843"/>
        </w:tabs>
        <w:jc w:val="center"/>
        <w:rPr>
          <w:b/>
          <w:i/>
          <w:color w:val="000000"/>
        </w:rPr>
      </w:pPr>
      <w:r w:rsidRPr="00EE5676">
        <w:rPr>
          <w:b/>
          <w:i/>
          <w:color w:val="000000"/>
        </w:rPr>
        <w:t>O giorno primo ed ultimo,</w:t>
      </w:r>
    </w:p>
    <w:p w:rsidR="00891F75" w:rsidRPr="00EE5676" w:rsidRDefault="00891F75" w:rsidP="00FC155E">
      <w:pPr>
        <w:tabs>
          <w:tab w:val="left" w:pos="1021"/>
          <w:tab w:val="left" w:pos="1843"/>
        </w:tabs>
        <w:jc w:val="center"/>
        <w:rPr>
          <w:b/>
          <w:i/>
          <w:color w:val="000000"/>
        </w:rPr>
      </w:pPr>
      <w:r w:rsidRPr="00EE5676">
        <w:rPr>
          <w:b/>
          <w:i/>
          <w:color w:val="000000"/>
        </w:rPr>
        <w:t>giorno radioso e splendido</w:t>
      </w:r>
    </w:p>
    <w:p w:rsidR="00891F75" w:rsidRPr="00EE5676" w:rsidRDefault="00891F75" w:rsidP="00FC155E">
      <w:pPr>
        <w:tabs>
          <w:tab w:val="left" w:pos="1021"/>
          <w:tab w:val="left" w:pos="1843"/>
        </w:tabs>
        <w:jc w:val="center"/>
        <w:rPr>
          <w:b/>
          <w:i/>
          <w:color w:val="000000"/>
        </w:rPr>
      </w:pPr>
      <w:r w:rsidRPr="00EE5676">
        <w:rPr>
          <w:b/>
          <w:i/>
          <w:color w:val="000000"/>
        </w:rPr>
        <w:t>del trionfo di Cristo!</w:t>
      </w:r>
    </w:p>
    <w:p w:rsidR="00891F75" w:rsidRPr="00EE5676" w:rsidRDefault="00891F75" w:rsidP="00FC155E">
      <w:pPr>
        <w:tabs>
          <w:tab w:val="left" w:pos="1021"/>
          <w:tab w:val="left" w:pos="1843"/>
        </w:tabs>
        <w:jc w:val="center"/>
        <w:rPr>
          <w:b/>
          <w:i/>
          <w:color w:val="000000"/>
        </w:rPr>
      </w:pPr>
    </w:p>
    <w:p w:rsidR="00891F75" w:rsidRPr="00EE5676" w:rsidRDefault="00891F75" w:rsidP="00FC155E">
      <w:pPr>
        <w:tabs>
          <w:tab w:val="left" w:pos="1021"/>
          <w:tab w:val="left" w:pos="1843"/>
        </w:tabs>
        <w:jc w:val="center"/>
        <w:rPr>
          <w:b/>
          <w:i/>
          <w:color w:val="000000"/>
        </w:rPr>
      </w:pPr>
      <w:r w:rsidRPr="00EE5676">
        <w:rPr>
          <w:b/>
          <w:i/>
          <w:color w:val="000000"/>
        </w:rPr>
        <w:t>Il Signore risorto</w:t>
      </w:r>
    </w:p>
    <w:p w:rsidR="00891F75" w:rsidRPr="00EE5676" w:rsidRDefault="00891F75" w:rsidP="00FC155E">
      <w:pPr>
        <w:tabs>
          <w:tab w:val="left" w:pos="1021"/>
          <w:tab w:val="left" w:pos="1843"/>
        </w:tabs>
        <w:jc w:val="center"/>
        <w:rPr>
          <w:b/>
          <w:i/>
          <w:color w:val="000000"/>
        </w:rPr>
      </w:pPr>
      <w:r w:rsidRPr="00EE5676">
        <w:rPr>
          <w:b/>
          <w:i/>
          <w:color w:val="000000"/>
        </w:rPr>
        <w:t>promulga per i secoli</w:t>
      </w:r>
    </w:p>
    <w:p w:rsidR="00891F75" w:rsidRPr="00EE5676" w:rsidRDefault="00891F75" w:rsidP="00FC155E">
      <w:pPr>
        <w:tabs>
          <w:tab w:val="left" w:pos="1021"/>
          <w:tab w:val="left" w:pos="1843"/>
        </w:tabs>
        <w:jc w:val="center"/>
        <w:rPr>
          <w:b/>
          <w:i/>
          <w:color w:val="000000"/>
        </w:rPr>
      </w:pPr>
      <w:r w:rsidRPr="00EE5676">
        <w:rPr>
          <w:b/>
          <w:i/>
          <w:color w:val="000000"/>
        </w:rPr>
        <w:t>l’editto della pace.</w:t>
      </w:r>
    </w:p>
    <w:p w:rsidR="00891F75" w:rsidRPr="00EE5676" w:rsidRDefault="00891F75" w:rsidP="00FC155E">
      <w:pPr>
        <w:tabs>
          <w:tab w:val="left" w:pos="1021"/>
          <w:tab w:val="left" w:pos="1843"/>
        </w:tabs>
        <w:jc w:val="center"/>
        <w:rPr>
          <w:b/>
          <w:i/>
          <w:color w:val="000000"/>
        </w:rPr>
      </w:pPr>
    </w:p>
    <w:p w:rsidR="00891F75" w:rsidRPr="00EE5676" w:rsidRDefault="00891F75" w:rsidP="00FC155E">
      <w:pPr>
        <w:tabs>
          <w:tab w:val="left" w:pos="1021"/>
          <w:tab w:val="left" w:pos="1843"/>
        </w:tabs>
        <w:jc w:val="center"/>
        <w:rPr>
          <w:b/>
          <w:i/>
          <w:color w:val="000000"/>
        </w:rPr>
      </w:pPr>
      <w:r w:rsidRPr="00EE5676">
        <w:rPr>
          <w:b/>
          <w:i/>
          <w:color w:val="000000"/>
        </w:rPr>
        <w:t>Pace fra cielo e terra,</w:t>
      </w:r>
    </w:p>
    <w:p w:rsidR="00891F75" w:rsidRPr="00EE5676" w:rsidRDefault="00891F75" w:rsidP="00FC155E">
      <w:pPr>
        <w:tabs>
          <w:tab w:val="left" w:pos="1021"/>
          <w:tab w:val="left" w:pos="1843"/>
        </w:tabs>
        <w:jc w:val="center"/>
        <w:rPr>
          <w:b/>
          <w:i/>
          <w:color w:val="000000"/>
        </w:rPr>
      </w:pPr>
      <w:r w:rsidRPr="00EE5676">
        <w:rPr>
          <w:b/>
          <w:i/>
          <w:color w:val="000000"/>
        </w:rPr>
        <w:t>pace fra tutti i popoli,</w:t>
      </w:r>
    </w:p>
    <w:p w:rsidR="00891F75" w:rsidRPr="00EE5676" w:rsidRDefault="00891F75" w:rsidP="00FC155E">
      <w:pPr>
        <w:tabs>
          <w:tab w:val="left" w:pos="1021"/>
          <w:tab w:val="left" w:pos="1843"/>
        </w:tabs>
        <w:jc w:val="center"/>
        <w:rPr>
          <w:b/>
          <w:i/>
          <w:color w:val="000000"/>
        </w:rPr>
      </w:pPr>
      <w:r w:rsidRPr="00EE5676">
        <w:rPr>
          <w:b/>
          <w:i/>
          <w:color w:val="000000"/>
        </w:rPr>
        <w:t>pace nei nostri cuori.</w:t>
      </w:r>
    </w:p>
    <w:p w:rsidR="00891F75" w:rsidRPr="00EE5676" w:rsidRDefault="00891F75" w:rsidP="00FC155E">
      <w:pPr>
        <w:tabs>
          <w:tab w:val="left" w:pos="1021"/>
          <w:tab w:val="left" w:pos="1843"/>
        </w:tabs>
        <w:jc w:val="center"/>
        <w:rPr>
          <w:b/>
          <w:i/>
          <w:color w:val="000000"/>
        </w:rPr>
      </w:pPr>
    </w:p>
    <w:p w:rsidR="00891F75" w:rsidRPr="00EE5676" w:rsidRDefault="00891F75" w:rsidP="00FC155E">
      <w:pPr>
        <w:tabs>
          <w:tab w:val="left" w:pos="1021"/>
          <w:tab w:val="left" w:pos="1843"/>
        </w:tabs>
        <w:jc w:val="center"/>
        <w:rPr>
          <w:b/>
          <w:i/>
          <w:color w:val="000000"/>
        </w:rPr>
      </w:pPr>
      <w:r w:rsidRPr="00EE5676">
        <w:rPr>
          <w:b/>
          <w:i/>
          <w:color w:val="000000"/>
        </w:rPr>
        <w:t>L’alleluia pasquale</w:t>
      </w:r>
    </w:p>
    <w:p w:rsidR="00891F75" w:rsidRPr="00EE5676" w:rsidRDefault="00891F75" w:rsidP="00FC155E">
      <w:pPr>
        <w:tabs>
          <w:tab w:val="left" w:pos="1021"/>
          <w:tab w:val="left" w:pos="1843"/>
        </w:tabs>
        <w:jc w:val="center"/>
        <w:rPr>
          <w:b/>
          <w:i/>
          <w:color w:val="000000"/>
        </w:rPr>
      </w:pPr>
      <w:r w:rsidRPr="00EE5676">
        <w:rPr>
          <w:b/>
          <w:i/>
          <w:color w:val="000000"/>
        </w:rPr>
        <w:t xml:space="preserve">risuoni </w:t>
      </w:r>
      <w:smartTag w:uri="urn:schemas-microsoft-com:office:smarttags" w:element="PersonName">
        <w:smartTagPr>
          <w:attr w:name="ProductID" w:val="nella Chiesa"/>
        </w:smartTagPr>
        <w:r w:rsidRPr="00EE5676">
          <w:rPr>
            <w:b/>
            <w:i/>
            <w:color w:val="000000"/>
          </w:rPr>
          <w:t>nella Chiesa</w:t>
        </w:r>
      </w:smartTag>
    </w:p>
    <w:p w:rsidR="00891F75" w:rsidRPr="00EE5676" w:rsidRDefault="00891F75" w:rsidP="00FC155E">
      <w:pPr>
        <w:tabs>
          <w:tab w:val="left" w:pos="1021"/>
          <w:tab w:val="left" w:pos="1843"/>
        </w:tabs>
        <w:jc w:val="center"/>
        <w:rPr>
          <w:b/>
          <w:i/>
          <w:color w:val="000000"/>
        </w:rPr>
      </w:pPr>
      <w:r w:rsidRPr="00EE5676">
        <w:rPr>
          <w:b/>
          <w:i/>
          <w:color w:val="000000"/>
        </w:rPr>
        <w:t>pellegrina nel mondo;</w:t>
      </w:r>
    </w:p>
    <w:p w:rsidR="00891F75" w:rsidRPr="00EE5676" w:rsidRDefault="00891F75" w:rsidP="00FC155E">
      <w:pPr>
        <w:tabs>
          <w:tab w:val="left" w:pos="1021"/>
          <w:tab w:val="left" w:pos="1843"/>
        </w:tabs>
        <w:jc w:val="center"/>
        <w:rPr>
          <w:b/>
          <w:i/>
          <w:color w:val="000000"/>
        </w:rPr>
      </w:pPr>
    </w:p>
    <w:p w:rsidR="00891F75" w:rsidRPr="00EE5676" w:rsidRDefault="00891F75" w:rsidP="0080514F">
      <w:pPr>
        <w:tabs>
          <w:tab w:val="left" w:pos="1021"/>
          <w:tab w:val="left" w:pos="1843"/>
        </w:tabs>
        <w:jc w:val="center"/>
        <w:rPr>
          <w:b/>
          <w:i/>
          <w:color w:val="000000"/>
        </w:rPr>
      </w:pPr>
      <w:r w:rsidRPr="00EE5676">
        <w:rPr>
          <w:b/>
          <w:i/>
          <w:color w:val="000000"/>
        </w:rPr>
        <w:t>e si unisca alla lode,</w:t>
      </w:r>
    </w:p>
    <w:p w:rsidR="00891F75" w:rsidRPr="00EE5676" w:rsidRDefault="00891F75" w:rsidP="0080514F">
      <w:pPr>
        <w:tabs>
          <w:tab w:val="left" w:pos="1021"/>
          <w:tab w:val="left" w:pos="1843"/>
        </w:tabs>
        <w:jc w:val="center"/>
        <w:rPr>
          <w:b/>
          <w:i/>
          <w:color w:val="000000"/>
        </w:rPr>
      </w:pPr>
      <w:r w:rsidRPr="00EE5676">
        <w:rPr>
          <w:b/>
          <w:i/>
          <w:color w:val="000000"/>
        </w:rPr>
        <w:t>armoniosa e perenne,</w:t>
      </w:r>
    </w:p>
    <w:p w:rsidR="00891F75" w:rsidRPr="00EE5676" w:rsidRDefault="00891F75" w:rsidP="0080514F">
      <w:pPr>
        <w:tabs>
          <w:tab w:val="left" w:pos="1021"/>
          <w:tab w:val="left" w:pos="1843"/>
        </w:tabs>
        <w:jc w:val="center"/>
        <w:rPr>
          <w:b/>
          <w:i/>
          <w:color w:val="000000"/>
        </w:rPr>
      </w:pPr>
      <w:r w:rsidRPr="00EE5676">
        <w:rPr>
          <w:b/>
          <w:i/>
          <w:color w:val="000000"/>
        </w:rPr>
        <w:t>dell’assemblea dei santi.</w:t>
      </w:r>
    </w:p>
    <w:p w:rsidR="00891F75" w:rsidRPr="00EE5676" w:rsidRDefault="00891F75" w:rsidP="0080514F">
      <w:pPr>
        <w:tabs>
          <w:tab w:val="left" w:pos="1021"/>
          <w:tab w:val="left" w:pos="1843"/>
        </w:tabs>
        <w:jc w:val="center"/>
        <w:rPr>
          <w:b/>
          <w:i/>
          <w:color w:val="000000"/>
        </w:rPr>
      </w:pPr>
    </w:p>
    <w:p w:rsidR="00891F75" w:rsidRPr="00EE5676" w:rsidRDefault="00891F75" w:rsidP="0080514F">
      <w:pPr>
        <w:tabs>
          <w:tab w:val="left" w:pos="1021"/>
          <w:tab w:val="left" w:pos="1843"/>
        </w:tabs>
        <w:jc w:val="center"/>
        <w:rPr>
          <w:b/>
          <w:i/>
          <w:color w:val="000000"/>
        </w:rPr>
      </w:pPr>
      <w:r w:rsidRPr="00EE5676">
        <w:rPr>
          <w:b/>
          <w:i/>
          <w:color w:val="000000"/>
        </w:rPr>
        <w:t>A te la gloria, o Cristo,</w:t>
      </w:r>
    </w:p>
    <w:p w:rsidR="00891F75" w:rsidRPr="00EE5676" w:rsidRDefault="00891F75" w:rsidP="0080514F">
      <w:pPr>
        <w:tabs>
          <w:tab w:val="left" w:pos="1021"/>
          <w:tab w:val="left" w:pos="1843"/>
        </w:tabs>
        <w:jc w:val="center"/>
        <w:rPr>
          <w:b/>
          <w:i/>
          <w:color w:val="000000"/>
        </w:rPr>
      </w:pPr>
      <w:r w:rsidRPr="00EE5676">
        <w:rPr>
          <w:b/>
          <w:i/>
          <w:color w:val="000000"/>
        </w:rPr>
        <w:t>la potenza e l’onore,</w:t>
      </w:r>
    </w:p>
    <w:p w:rsidR="00891F75" w:rsidRPr="00EE5676" w:rsidRDefault="00891F75" w:rsidP="0080514F">
      <w:pPr>
        <w:tabs>
          <w:tab w:val="left" w:pos="1021"/>
          <w:tab w:val="left" w:pos="1843"/>
        </w:tabs>
        <w:jc w:val="center"/>
        <w:rPr>
          <w:b/>
          <w:i/>
          <w:color w:val="000000"/>
        </w:rPr>
      </w:pPr>
      <w:r w:rsidRPr="00EE5676">
        <w:rPr>
          <w:b/>
          <w:i/>
          <w:color w:val="000000"/>
        </w:rPr>
        <w:t>nei secoli dei secoli.</w:t>
      </w:r>
    </w:p>
    <w:p w:rsidR="00891F75" w:rsidRPr="00EE5676" w:rsidRDefault="00891F75" w:rsidP="0080514F">
      <w:pPr>
        <w:tabs>
          <w:tab w:val="left" w:pos="1021"/>
          <w:tab w:val="left" w:pos="1843"/>
        </w:tabs>
        <w:jc w:val="center"/>
        <w:rPr>
          <w:b/>
          <w:i/>
          <w:color w:val="000000"/>
        </w:rPr>
      </w:pPr>
    </w:p>
    <w:p w:rsidR="00891F75" w:rsidRPr="00EE5676" w:rsidRDefault="00891F75" w:rsidP="0080514F">
      <w:pPr>
        <w:tabs>
          <w:tab w:val="left" w:pos="1021"/>
          <w:tab w:val="left" w:pos="1843"/>
        </w:tabs>
        <w:jc w:val="center"/>
        <w:rPr>
          <w:b/>
          <w:i/>
          <w:color w:val="000000"/>
        </w:rPr>
      </w:pPr>
      <w:r w:rsidRPr="00EE5676">
        <w:rPr>
          <w:b/>
          <w:i/>
          <w:color w:val="000000"/>
        </w:rPr>
        <w:t>Amen.</w:t>
      </w:r>
    </w:p>
    <w:p w:rsidR="00891F75" w:rsidRPr="0080514F" w:rsidRDefault="00891F75" w:rsidP="0080514F">
      <w:pPr>
        <w:tabs>
          <w:tab w:val="left" w:pos="1021"/>
          <w:tab w:val="left" w:pos="1843"/>
        </w:tabs>
        <w:jc w:val="center"/>
        <w:rPr>
          <w:smallCaps/>
          <w:color w:val="000000"/>
        </w:rPr>
      </w:pPr>
      <w:r w:rsidRPr="0080514F">
        <w:rPr>
          <w:smallCaps/>
          <w:color w:val="000000"/>
        </w:rPr>
        <w:t>(dalla Liturgia delle Ore)</w:t>
      </w:r>
    </w:p>
    <w:p w:rsidR="00891F75" w:rsidRDefault="00891F75" w:rsidP="00FC155E">
      <w:pPr>
        <w:autoSpaceDE w:val="0"/>
        <w:autoSpaceDN w:val="0"/>
        <w:adjustRightInd w:val="0"/>
        <w:ind w:right="142"/>
        <w:jc w:val="center"/>
        <w:rPr>
          <w:szCs w:val="24"/>
        </w:rPr>
      </w:pPr>
    </w:p>
    <w:p w:rsidR="00891F75" w:rsidRDefault="00891F75" w:rsidP="004F0E74"/>
    <w:p w:rsidR="00891F75" w:rsidRDefault="00891F75" w:rsidP="004F0E74"/>
    <w:p w:rsidR="00891F75" w:rsidRDefault="00891F75" w:rsidP="004F0E74">
      <w:pPr>
        <w:rPr>
          <w:b/>
          <w:smallCaps/>
        </w:rPr>
      </w:pPr>
    </w:p>
    <w:p w:rsidR="00891F75" w:rsidRDefault="00891F75" w:rsidP="004F0E74">
      <w:pPr>
        <w:rPr>
          <w:b/>
          <w:smallCaps/>
        </w:rPr>
      </w:pPr>
      <w:r w:rsidRPr="004F0E74">
        <w:rPr>
          <w:b/>
          <w:smallCaps/>
        </w:rPr>
        <w:t>FASE PROIETTIVA</w:t>
      </w:r>
    </w:p>
    <w:p w:rsidR="00891F75" w:rsidRDefault="00891F75" w:rsidP="004F0E74">
      <w:pPr>
        <w:rPr>
          <w:b/>
          <w:smallCaps/>
        </w:rPr>
      </w:pPr>
    </w:p>
    <w:p w:rsidR="00891F75" w:rsidRDefault="00891F75" w:rsidP="00A3235F">
      <w:pPr>
        <w:rPr>
          <w:b/>
          <w:smallCaps/>
        </w:rPr>
      </w:pPr>
      <w:r w:rsidRPr="005C6379">
        <w:rPr>
          <w:smallCaps/>
        </w:rPr>
        <w:t>Domanda personale</w:t>
      </w:r>
      <w:r>
        <w:rPr>
          <w:smallCaps/>
        </w:rPr>
        <w:t xml:space="preserve">: </w:t>
      </w:r>
      <w:r>
        <w:rPr>
          <w:b/>
          <w:smallCaps/>
        </w:rPr>
        <w:t>Domenica</w:t>
      </w:r>
    </w:p>
    <w:p w:rsidR="00891F75" w:rsidRPr="009F4BC0" w:rsidRDefault="00891F75" w:rsidP="000C3B05">
      <w:pPr>
        <w:ind w:firstLine="709"/>
        <w:rPr>
          <w:i/>
        </w:rPr>
      </w:pPr>
      <w:r>
        <w:rPr>
          <w:i/>
        </w:rPr>
        <w:t>L</w:t>
      </w:r>
      <w:r w:rsidRPr="009F4BC0">
        <w:rPr>
          <w:i/>
        </w:rPr>
        <w:t>a</w:t>
      </w:r>
      <w:r>
        <w:rPr>
          <w:i/>
        </w:rPr>
        <w:t xml:space="preserve"> tua domenica è ancora un giorno speciale? Perché?</w:t>
      </w:r>
      <w:r w:rsidRPr="009F4BC0">
        <w:rPr>
          <w:i/>
        </w:rPr>
        <w:t xml:space="preserve"> </w:t>
      </w:r>
    </w:p>
    <w:p w:rsidR="00891F75" w:rsidRDefault="00891F75" w:rsidP="00137E46">
      <w:r>
        <w:t>Si invitino i genitori a rispondere personalmente in forma anonima.</w:t>
      </w:r>
    </w:p>
    <w:p w:rsidR="00891F75" w:rsidRDefault="00891F75" w:rsidP="004F0E74">
      <w:pPr>
        <w:rPr>
          <w:smallCaps/>
        </w:rPr>
      </w:pPr>
    </w:p>
    <w:p w:rsidR="00891F75" w:rsidRPr="00A3235F" w:rsidRDefault="00891F75" w:rsidP="004F0E74">
      <w:pPr>
        <w:rPr>
          <w:smallCaps/>
          <w:szCs w:val="24"/>
        </w:rPr>
      </w:pPr>
    </w:p>
    <w:p w:rsidR="00891F75" w:rsidRPr="00A3235F" w:rsidRDefault="00891F75" w:rsidP="004F0E74">
      <w:pPr>
        <w:rPr>
          <w:szCs w:val="24"/>
        </w:rPr>
      </w:pPr>
      <w:r w:rsidRPr="00A3235F">
        <w:rPr>
          <w:smallCaps/>
          <w:szCs w:val="24"/>
        </w:rPr>
        <w:t xml:space="preserve">Lavoro di gruppo: </w:t>
      </w:r>
    </w:p>
    <w:p w:rsidR="00891F75" w:rsidRPr="00A3235F" w:rsidRDefault="00891F75" w:rsidP="004F0E74">
      <w:pPr>
        <w:rPr>
          <w:szCs w:val="24"/>
        </w:rPr>
      </w:pPr>
      <w:r w:rsidRPr="00A3235F">
        <w:rPr>
          <w:szCs w:val="24"/>
        </w:rPr>
        <w:t xml:space="preserve"> </w:t>
      </w:r>
    </w:p>
    <w:p w:rsidR="00891F75" w:rsidRDefault="00891F75" w:rsidP="00137E46">
      <w:pPr>
        <w:rPr>
          <w:iCs/>
          <w:szCs w:val="24"/>
        </w:rPr>
      </w:pPr>
      <w:r w:rsidRPr="00A3235F">
        <w:rPr>
          <w:szCs w:val="24"/>
        </w:rPr>
        <w:t xml:space="preserve">Se i genitori sono molti, li si può dividere in due o più gruppi. </w:t>
      </w:r>
      <w:r w:rsidRPr="00A3235F">
        <w:rPr>
          <w:iCs/>
          <w:szCs w:val="24"/>
        </w:rPr>
        <w:t xml:space="preserve">L’animatore </w:t>
      </w:r>
      <w:r>
        <w:rPr>
          <w:iCs/>
          <w:szCs w:val="24"/>
        </w:rPr>
        <w:t>chiede ad uno di essi di leggere il seguente testo:</w:t>
      </w:r>
    </w:p>
    <w:p w:rsidR="00891F75" w:rsidRDefault="00891F75" w:rsidP="00137E46">
      <w:pPr>
        <w:rPr>
          <w:iCs/>
          <w:szCs w:val="24"/>
        </w:rPr>
      </w:pPr>
    </w:p>
    <w:p w:rsidR="00891F75" w:rsidRDefault="00891F75" w:rsidP="009F4BC0">
      <w:pPr>
        <w:pBdr>
          <w:top w:val="single" w:sz="4" w:space="1" w:color="auto"/>
          <w:left w:val="single" w:sz="4" w:space="4" w:color="auto"/>
          <w:bottom w:val="single" w:sz="4" w:space="1" w:color="auto"/>
          <w:right w:val="single" w:sz="4" w:space="4" w:color="auto"/>
        </w:pBdr>
        <w:rPr>
          <w:szCs w:val="24"/>
        </w:rPr>
      </w:pPr>
    </w:p>
    <w:p w:rsidR="00891F75" w:rsidRPr="009F4BC0" w:rsidRDefault="00891F75" w:rsidP="009F4BC0">
      <w:pPr>
        <w:pBdr>
          <w:top w:val="single" w:sz="4" w:space="1" w:color="auto"/>
          <w:left w:val="single" w:sz="4" w:space="4" w:color="auto"/>
          <w:bottom w:val="single" w:sz="4" w:space="1" w:color="auto"/>
          <w:right w:val="single" w:sz="4" w:space="4" w:color="auto"/>
        </w:pBdr>
        <w:rPr>
          <w:szCs w:val="24"/>
        </w:rPr>
      </w:pPr>
      <w:r w:rsidRPr="009F4BC0">
        <w:rPr>
          <w:szCs w:val="24"/>
        </w:rPr>
        <w:t>Nel 303 d.C. l’imperatore Diocleziano, dopo anni di relativa calma, scatena una violenta persecuzione contro i cristiani ordinando che «si dovevano ricercare i sacri testi e i santi Testamenti del Signore e le divine Scritture, perché fossero bruciati; si dovevano abbattere le basiliche del Signore; si doveva proibire di celebrare i sacri riti e le santissime riunioni del Signore» (</w:t>
      </w:r>
      <w:r w:rsidRPr="009F4BC0">
        <w:rPr>
          <w:i/>
          <w:iCs/>
          <w:szCs w:val="24"/>
        </w:rPr>
        <w:t>Atti dei Martiri</w:t>
      </w:r>
      <w:r w:rsidRPr="009F4BC0">
        <w:rPr>
          <w:szCs w:val="24"/>
        </w:rPr>
        <w:t xml:space="preserve">, I). </w:t>
      </w:r>
    </w:p>
    <w:p w:rsidR="00891F75" w:rsidRPr="009F4BC0" w:rsidRDefault="00891F75" w:rsidP="009F4BC0">
      <w:pPr>
        <w:pBdr>
          <w:top w:val="single" w:sz="4" w:space="1" w:color="auto"/>
          <w:left w:val="single" w:sz="4" w:space="4" w:color="auto"/>
          <w:bottom w:val="single" w:sz="4" w:space="1" w:color="auto"/>
          <w:right w:val="single" w:sz="4" w:space="4" w:color="auto"/>
        </w:pBdr>
        <w:ind w:firstLine="708"/>
        <w:rPr>
          <w:szCs w:val="24"/>
        </w:rPr>
      </w:pPr>
      <w:r w:rsidRPr="009F4BC0">
        <w:rPr>
          <w:szCs w:val="24"/>
        </w:rPr>
        <w:t>Ad Abitene un gruppo di 49 cristiani, contravvenendo agli ordini dell’Imperatore, si riunisce settimanalmente in casa di uno di loro per celebrare l’Eucaristia domenicale. È una piccola, ma variegata comunità cristiana: vi è un senatore, un presbitero, una vergine, un lettore…</w:t>
      </w:r>
    </w:p>
    <w:p w:rsidR="00891F75" w:rsidRPr="009F4BC0" w:rsidRDefault="00891F75" w:rsidP="009F4BC0">
      <w:pPr>
        <w:pBdr>
          <w:top w:val="single" w:sz="4" w:space="1" w:color="auto"/>
          <w:left w:val="single" w:sz="4" w:space="4" w:color="auto"/>
          <w:bottom w:val="single" w:sz="4" w:space="1" w:color="auto"/>
          <w:right w:val="single" w:sz="4" w:space="4" w:color="auto"/>
        </w:pBdr>
        <w:ind w:firstLine="708"/>
        <w:rPr>
          <w:szCs w:val="24"/>
        </w:rPr>
      </w:pPr>
      <w:r w:rsidRPr="009F4BC0">
        <w:rPr>
          <w:szCs w:val="24"/>
        </w:rPr>
        <w:t xml:space="preserve">Sorpresi in casa durante una loro riunione, vengono arrestati e condotti a Cartagine davanti al proconsole Anulino per essere interrogati. </w:t>
      </w:r>
    </w:p>
    <w:p w:rsidR="00891F75" w:rsidRDefault="00891F75" w:rsidP="009F4BC0">
      <w:pPr>
        <w:pBdr>
          <w:top w:val="single" w:sz="4" w:space="1" w:color="auto"/>
          <w:left w:val="single" w:sz="4" w:space="4" w:color="auto"/>
          <w:bottom w:val="single" w:sz="4" w:space="1" w:color="auto"/>
          <w:right w:val="single" w:sz="4" w:space="4" w:color="auto"/>
        </w:pBdr>
        <w:ind w:firstLine="708"/>
        <w:rPr>
          <w:szCs w:val="24"/>
        </w:rPr>
      </w:pPr>
      <w:r w:rsidRPr="009F4BC0">
        <w:rPr>
          <w:szCs w:val="24"/>
        </w:rPr>
        <w:t xml:space="preserve">Tra le diverse testimonianze, significativa è quella resa da Emerito. Questi afferma senza alcun timore di aver ospitato in casa sua i cristiani per </w:t>
      </w:r>
      <w:smartTag w:uri="urn:schemas-microsoft-com:office:smarttags" w:element="PersonName">
        <w:smartTagPr>
          <w:attr w:name="ProductID" w:val="la Chiesa"/>
        </w:smartTagPr>
        <w:r w:rsidRPr="009F4BC0">
          <w:rPr>
            <w:szCs w:val="24"/>
          </w:rPr>
          <w:t>la celebrazione. Il</w:t>
        </w:r>
      </w:smartTag>
      <w:r w:rsidRPr="009F4BC0">
        <w:rPr>
          <w:szCs w:val="24"/>
        </w:rPr>
        <w:t xml:space="preserve"> proconsole gli chiede: «Perché hai accolto nella tua casa i cristiani, contravvenendo così alle disposizioni imperiali?». Ed ecco la risposta di Emerito: «</w:t>
      </w:r>
      <w:r w:rsidRPr="009F4BC0">
        <w:rPr>
          <w:i/>
          <w:iCs/>
          <w:szCs w:val="24"/>
        </w:rPr>
        <w:t>Sine dominico non possumus</w:t>
      </w:r>
      <w:r w:rsidRPr="009F4BC0">
        <w:rPr>
          <w:szCs w:val="24"/>
        </w:rPr>
        <w:t>»; «senza l’Eucaristia domenicale non possiamo [vivere]».</w:t>
      </w:r>
    </w:p>
    <w:p w:rsidR="00891F75" w:rsidRPr="009F4BC0" w:rsidRDefault="00891F75" w:rsidP="009F4BC0">
      <w:pPr>
        <w:pBdr>
          <w:top w:val="single" w:sz="4" w:space="1" w:color="auto"/>
          <w:left w:val="single" w:sz="4" w:space="4" w:color="auto"/>
          <w:bottom w:val="single" w:sz="4" w:space="1" w:color="auto"/>
          <w:right w:val="single" w:sz="4" w:space="4" w:color="auto"/>
        </w:pBdr>
        <w:ind w:firstLine="708"/>
        <w:rPr>
          <w:szCs w:val="24"/>
        </w:rPr>
      </w:pPr>
      <w:r w:rsidRPr="009F4BC0">
        <w:rPr>
          <w:szCs w:val="24"/>
        </w:rPr>
        <w:t xml:space="preserve"> </w:t>
      </w:r>
    </w:p>
    <w:p w:rsidR="00891F75" w:rsidRPr="009F4BC0" w:rsidRDefault="00891F75" w:rsidP="00137E46">
      <w:pPr>
        <w:rPr>
          <w:iCs/>
          <w:szCs w:val="24"/>
        </w:rPr>
      </w:pPr>
    </w:p>
    <w:p w:rsidR="00891F75" w:rsidRPr="009F4BC0" w:rsidRDefault="00891F75" w:rsidP="009F4BC0">
      <w:pPr>
        <w:rPr>
          <w:szCs w:val="24"/>
        </w:rPr>
      </w:pPr>
      <w:r>
        <w:rPr>
          <w:iCs/>
          <w:szCs w:val="24"/>
        </w:rPr>
        <w:t xml:space="preserve">poi </w:t>
      </w:r>
      <w:r w:rsidRPr="009F4BC0">
        <w:rPr>
          <w:iCs/>
          <w:szCs w:val="24"/>
        </w:rPr>
        <w:t>propone i seguenti spunti di riflessione:</w:t>
      </w:r>
    </w:p>
    <w:p w:rsidR="00891F75" w:rsidRPr="009F4BC0" w:rsidRDefault="00891F75" w:rsidP="009F4BC0">
      <w:pPr>
        <w:pStyle w:val="ListParagraph"/>
        <w:numPr>
          <w:ilvl w:val="0"/>
          <w:numId w:val="18"/>
        </w:numPr>
        <w:jc w:val="both"/>
        <w:rPr>
          <w:szCs w:val="24"/>
        </w:rPr>
      </w:pPr>
      <w:r w:rsidRPr="009F4BC0">
        <w:rPr>
          <w:szCs w:val="24"/>
        </w:rPr>
        <w:t xml:space="preserve">Quale reazione ti suscita questo racconto? </w:t>
      </w:r>
    </w:p>
    <w:p w:rsidR="00891F75" w:rsidRPr="009F4BC0" w:rsidRDefault="00891F75" w:rsidP="009F4BC0">
      <w:pPr>
        <w:pStyle w:val="ListParagraph"/>
        <w:numPr>
          <w:ilvl w:val="0"/>
          <w:numId w:val="18"/>
        </w:numPr>
        <w:jc w:val="both"/>
        <w:rPr>
          <w:szCs w:val="24"/>
        </w:rPr>
      </w:pPr>
      <w:r w:rsidRPr="009F4BC0">
        <w:rPr>
          <w:szCs w:val="24"/>
        </w:rPr>
        <w:t xml:space="preserve">Questi 49 martiri di Abitene hanno affrontato coraggiosamente la morte, pur di non venir meno all’incontro con lui nella celebrazione eucaristica domenicale. Secondo te, perché? Perché per loro la celebrazione domenicale era questione di vita o di morte? </w:t>
      </w:r>
    </w:p>
    <w:p w:rsidR="00891F75" w:rsidRPr="009F4BC0" w:rsidRDefault="00891F75" w:rsidP="009F4BC0">
      <w:pPr>
        <w:pStyle w:val="ListParagraph"/>
        <w:numPr>
          <w:ilvl w:val="0"/>
          <w:numId w:val="18"/>
        </w:numPr>
        <w:jc w:val="both"/>
        <w:rPr>
          <w:szCs w:val="24"/>
        </w:rPr>
      </w:pPr>
      <w:r w:rsidRPr="009F4BC0">
        <w:rPr>
          <w:szCs w:val="24"/>
        </w:rPr>
        <w:t>Perché oggi non è più così? Che cosa è venuto meno?</w:t>
      </w:r>
    </w:p>
    <w:p w:rsidR="00891F75" w:rsidRDefault="00891F75" w:rsidP="00306E36">
      <w:pPr>
        <w:widowControl w:val="0"/>
        <w:rPr>
          <w:bCs/>
          <w:szCs w:val="24"/>
        </w:rPr>
      </w:pPr>
    </w:p>
    <w:p w:rsidR="00891F75" w:rsidRPr="00721B06" w:rsidRDefault="00891F75" w:rsidP="002E363F">
      <w:pPr>
        <w:rPr>
          <w:smallCaps/>
        </w:rPr>
      </w:pPr>
      <w:r w:rsidRPr="002E363F">
        <w:rPr>
          <w:smallCaps/>
        </w:rPr>
        <w:t>Ritrovo in assemble</w:t>
      </w:r>
      <w:r>
        <w:rPr>
          <w:smallCaps/>
        </w:rPr>
        <w:t>a</w:t>
      </w:r>
      <w:r w:rsidRPr="002E363F">
        <w:rPr>
          <w:smallCaps/>
        </w:rPr>
        <w:t>:</w:t>
      </w:r>
      <w:r w:rsidRPr="003F4B0D">
        <w:t xml:space="preserve"> ogni gruppo attraverso uno o due genitori, esp</w:t>
      </w:r>
      <w:r>
        <w:t>rime quanto emerso dal lavoro, l’accompagnatore propone una sintesi di quanto proposto</w:t>
      </w:r>
      <w:r w:rsidRPr="003F4B0D">
        <w:t xml:space="preserve"> (è importante la sintesi, </w:t>
      </w:r>
      <w:r>
        <w:t xml:space="preserve">in quanto offre una prima </w:t>
      </w:r>
      <w:r w:rsidRPr="003F4B0D">
        <w:t>in</w:t>
      </w:r>
      <w:r>
        <w:t>terpretazione di quanto emerso).</w:t>
      </w:r>
    </w:p>
    <w:p w:rsidR="00891F75" w:rsidRDefault="00891F75" w:rsidP="006C40AF"/>
    <w:p w:rsidR="00891F75" w:rsidRDefault="00891F75" w:rsidP="006C40AF"/>
    <w:p w:rsidR="00891F75" w:rsidRDefault="00891F75" w:rsidP="006C40AF">
      <w:pPr>
        <w:rPr>
          <w:b/>
          <w:caps/>
        </w:rPr>
      </w:pPr>
    </w:p>
    <w:p w:rsidR="00891F75" w:rsidRDefault="00891F75" w:rsidP="006C40AF">
      <w:pPr>
        <w:rPr>
          <w:b/>
          <w:caps/>
        </w:rPr>
      </w:pPr>
    </w:p>
    <w:p w:rsidR="00891F75" w:rsidRPr="006C40AF" w:rsidRDefault="00891F75" w:rsidP="006C40AF">
      <w:pPr>
        <w:rPr>
          <w:b/>
          <w:caps/>
        </w:rPr>
      </w:pPr>
      <w:r w:rsidRPr="006C40AF">
        <w:rPr>
          <w:b/>
          <w:caps/>
        </w:rPr>
        <w:t>Fase di approfondimento</w:t>
      </w:r>
    </w:p>
    <w:p w:rsidR="00891F75" w:rsidRDefault="00891F75" w:rsidP="006C40AF"/>
    <w:p w:rsidR="00891F75" w:rsidRDefault="00891F75" w:rsidP="0028006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
        <w:t xml:space="preserve">Si offre di seguito agli animatori un brano tratto </w:t>
      </w:r>
      <w:r>
        <w:rPr>
          <w:szCs w:val="24"/>
        </w:rPr>
        <w:t xml:space="preserve">dal </w:t>
      </w:r>
      <w:r w:rsidRPr="009F4BC0">
        <w:rPr>
          <w:smallCaps/>
          <w:szCs w:val="24"/>
        </w:rPr>
        <w:t>Consiglio Episcopale permanente della CEI</w:t>
      </w:r>
      <w:r w:rsidRPr="009F4BC0">
        <w:rPr>
          <w:szCs w:val="24"/>
        </w:rPr>
        <w:t xml:space="preserve">, </w:t>
      </w:r>
      <w:r w:rsidRPr="009F4BC0">
        <w:rPr>
          <w:i/>
          <w:szCs w:val="24"/>
        </w:rPr>
        <w:t>Lettera per il XXIV Congresso Eucaristico Nazionale</w:t>
      </w:r>
      <w:r w:rsidRPr="009F4BC0">
        <w:rPr>
          <w:szCs w:val="24"/>
        </w:rPr>
        <w:t>, Bari 2005.</w:t>
      </w:r>
      <w:r>
        <w:rPr>
          <w:szCs w:val="24"/>
        </w:rPr>
        <w:t xml:space="preserve"> </w:t>
      </w:r>
      <w:r>
        <w:t>L’animatore avrà cura non tanto di leggere il brano ai genitori, ma di riappropriarselo e di integrarlo con proprie osservazioni, che daranno forma alla riflessione che egli proporrà ai genitori.</w:t>
      </w:r>
    </w:p>
    <w:p w:rsidR="00891F75" w:rsidRDefault="00891F75" w:rsidP="00EE5676">
      <w:pPr>
        <w:pBdr>
          <w:top w:val="single" w:sz="4" w:space="1" w:color="auto"/>
          <w:left w:val="single" w:sz="4" w:space="4" w:color="auto"/>
          <w:bottom w:val="single" w:sz="4" w:space="1" w:color="auto"/>
          <w:right w:val="single" w:sz="4" w:space="4" w:color="auto"/>
        </w:pBdr>
        <w:jc w:val="center"/>
        <w:rPr>
          <w:b/>
          <w:caps/>
          <w:szCs w:val="24"/>
        </w:rPr>
      </w:pPr>
    </w:p>
    <w:p w:rsidR="00891F75" w:rsidRDefault="00891F75" w:rsidP="00EE5676">
      <w:pPr>
        <w:pBdr>
          <w:top w:val="single" w:sz="4" w:space="1" w:color="auto"/>
          <w:left w:val="single" w:sz="4" w:space="4" w:color="auto"/>
          <w:bottom w:val="single" w:sz="4" w:space="1" w:color="auto"/>
          <w:right w:val="single" w:sz="4" w:space="4" w:color="auto"/>
        </w:pBdr>
        <w:jc w:val="center"/>
        <w:rPr>
          <w:b/>
          <w:caps/>
          <w:szCs w:val="24"/>
        </w:rPr>
      </w:pPr>
      <w:r w:rsidRPr="00EE5676">
        <w:rPr>
          <w:b/>
          <w:caps/>
          <w:szCs w:val="24"/>
        </w:rPr>
        <w:t xml:space="preserve">Senza </w:t>
      </w:r>
      <w:smartTag w:uri="urn:schemas-microsoft-com:office:smarttags" w:element="PersonName">
        <w:smartTagPr>
          <w:attr w:name="ProductID" w:val="la Chiesa"/>
        </w:smartTagPr>
        <w:r w:rsidRPr="00EE5676">
          <w:rPr>
            <w:b/>
            <w:caps/>
            <w:szCs w:val="24"/>
          </w:rPr>
          <w:t>la domenica non possiamo</w:t>
        </w:r>
      </w:smartTag>
      <w:r w:rsidRPr="00EE5676">
        <w:rPr>
          <w:b/>
          <w:caps/>
          <w:szCs w:val="24"/>
        </w:rPr>
        <w:t xml:space="preserve"> vivere</w:t>
      </w:r>
    </w:p>
    <w:p w:rsidR="00891F75" w:rsidRPr="00EE5676" w:rsidRDefault="00891F75" w:rsidP="00EE5676">
      <w:pPr>
        <w:pBdr>
          <w:top w:val="single" w:sz="4" w:space="1" w:color="auto"/>
          <w:left w:val="single" w:sz="4" w:space="4" w:color="auto"/>
          <w:bottom w:val="single" w:sz="4" w:space="1" w:color="auto"/>
          <w:right w:val="single" w:sz="4" w:space="4" w:color="auto"/>
        </w:pBdr>
        <w:jc w:val="center"/>
        <w:rPr>
          <w:b/>
          <w:caps/>
          <w:szCs w:val="24"/>
        </w:rPr>
      </w:pPr>
    </w:p>
    <w:p w:rsidR="00891F75" w:rsidRPr="009F4BC0" w:rsidRDefault="00891F75" w:rsidP="009F4BC0">
      <w:pPr>
        <w:pBdr>
          <w:top w:val="single" w:sz="4" w:space="1" w:color="auto"/>
          <w:left w:val="single" w:sz="4" w:space="4" w:color="auto"/>
          <w:bottom w:val="single" w:sz="4" w:space="1" w:color="auto"/>
          <w:right w:val="single" w:sz="4" w:space="4" w:color="auto"/>
        </w:pBdr>
        <w:ind w:firstLine="708"/>
        <w:rPr>
          <w:b/>
          <w:szCs w:val="24"/>
        </w:rPr>
      </w:pPr>
      <w:r w:rsidRPr="009F4BC0">
        <w:rPr>
          <w:i/>
          <w:szCs w:val="24"/>
        </w:rPr>
        <w:t>Senza la domenica non possiamo vivere</w:t>
      </w:r>
      <w:r w:rsidRPr="009F4BC0">
        <w:rPr>
          <w:szCs w:val="24"/>
        </w:rPr>
        <w:t xml:space="preserve">. Non è uno </w:t>
      </w:r>
      <w:r w:rsidRPr="009F4BC0">
        <w:rPr>
          <w:iCs/>
          <w:szCs w:val="24"/>
        </w:rPr>
        <w:t>slogan</w:t>
      </w:r>
      <w:r w:rsidRPr="009F4BC0">
        <w:rPr>
          <w:i/>
          <w:szCs w:val="24"/>
        </w:rPr>
        <w:t xml:space="preserve"> </w:t>
      </w:r>
      <w:r w:rsidRPr="009F4BC0">
        <w:rPr>
          <w:szCs w:val="24"/>
        </w:rPr>
        <w:t xml:space="preserve">ad effetto né l’esclamazione di chi, dopo una settimana di duro lavoro, può finalmente riposarsi. È, al contrario, la testimonianza di fedeltà alla domenica dei 49 martiri di Abitène – una località nell’attuale Tunisia – che nel 304 hanno preferito, contravvenendo ai divieti dell’imperatore Diocleziano, andare incontro alla morte, piuttosto che rinunciare a celebrare il giorno del Signore. Erano consapevoli che la loro identità e la loro stessa vita cristiana si basava sul </w:t>
      </w:r>
      <w:r w:rsidRPr="009F4BC0">
        <w:rPr>
          <w:iCs/>
          <w:szCs w:val="24"/>
        </w:rPr>
        <w:t xml:space="preserve">ritrovarsi in assemblea per celebrare l’Eucaristia nel giorno memoriale della Risurrezione. […] </w:t>
      </w:r>
    </w:p>
    <w:p w:rsidR="00891F75" w:rsidRPr="009F4BC0" w:rsidRDefault="00891F75" w:rsidP="009F4BC0">
      <w:pPr>
        <w:pBdr>
          <w:top w:val="single" w:sz="4" w:space="1" w:color="auto"/>
          <w:left w:val="single" w:sz="4" w:space="4" w:color="auto"/>
          <w:bottom w:val="single" w:sz="4" w:space="1" w:color="auto"/>
          <w:right w:val="single" w:sz="4" w:space="4" w:color="auto"/>
        </w:pBdr>
        <w:ind w:firstLine="708"/>
        <w:rPr>
          <w:szCs w:val="24"/>
        </w:rPr>
      </w:pPr>
      <w:r w:rsidRPr="009F4BC0">
        <w:rPr>
          <w:szCs w:val="24"/>
        </w:rPr>
        <w:t>Quali sono i tratti caratteristici che fanno della domenica l’elemento qualificante dell’identità e della vita dei cristiani?</w:t>
      </w:r>
    </w:p>
    <w:p w:rsidR="00891F75" w:rsidRPr="009F4BC0" w:rsidRDefault="00891F75" w:rsidP="009F4BC0">
      <w:pPr>
        <w:pBdr>
          <w:top w:val="single" w:sz="4" w:space="1" w:color="auto"/>
          <w:left w:val="single" w:sz="4" w:space="4" w:color="auto"/>
          <w:bottom w:val="single" w:sz="4" w:space="1" w:color="auto"/>
          <w:right w:val="single" w:sz="4" w:space="4" w:color="auto"/>
        </w:pBdr>
        <w:rPr>
          <w:szCs w:val="24"/>
        </w:rPr>
      </w:pPr>
    </w:p>
    <w:p w:rsidR="00891F75" w:rsidRPr="009F4BC0" w:rsidRDefault="00891F75" w:rsidP="009F4BC0">
      <w:pPr>
        <w:numPr>
          <w:ilvl w:val="0"/>
          <w:numId w:val="19"/>
        </w:numPr>
        <w:pBdr>
          <w:top w:val="single" w:sz="4" w:space="1" w:color="auto"/>
          <w:left w:val="single" w:sz="4" w:space="4" w:color="auto"/>
          <w:bottom w:val="single" w:sz="4" w:space="1" w:color="auto"/>
          <w:right w:val="single" w:sz="4" w:space="4" w:color="auto"/>
        </w:pBdr>
        <w:rPr>
          <w:b/>
          <w:szCs w:val="24"/>
        </w:rPr>
      </w:pPr>
      <w:r w:rsidRPr="009F4BC0">
        <w:rPr>
          <w:b/>
          <w:i/>
          <w:szCs w:val="24"/>
        </w:rPr>
        <w:t>La domenica “Pasqua settimanale”</w:t>
      </w:r>
    </w:p>
    <w:p w:rsidR="00891F75" w:rsidRPr="009F4BC0" w:rsidRDefault="00891F75" w:rsidP="009F4BC0">
      <w:pPr>
        <w:pBdr>
          <w:top w:val="single" w:sz="4" w:space="1" w:color="auto"/>
          <w:left w:val="single" w:sz="4" w:space="4" w:color="auto"/>
          <w:bottom w:val="single" w:sz="4" w:space="1" w:color="auto"/>
          <w:right w:val="single" w:sz="4" w:space="4" w:color="auto"/>
        </w:pBdr>
        <w:ind w:firstLine="360"/>
        <w:rPr>
          <w:b/>
          <w:szCs w:val="24"/>
        </w:rPr>
      </w:pPr>
      <w:r w:rsidRPr="009F4BC0">
        <w:rPr>
          <w:szCs w:val="24"/>
        </w:rPr>
        <w:t>Non comprenderemmo l’importanza e il valore della domenica se non facessimo innanzitutto riferimento a Cristo e alla sua morte e risurrezione. La domenica, infatti, ci riporta a quel «primo giorno dopo il sabato», quando Cristo, risorto dai morti, è apparso ai suoi discepoli. Da quel primo mattino, ogni settimana il Risorto convoca i cristiani attorno alla sua mensa «nel giorno in cui ha vinto la morte e ci ha resi partecipi della sua vita immortale»</w:t>
      </w:r>
      <w:r w:rsidRPr="009F4BC0">
        <w:rPr>
          <w:rStyle w:val="Caratteredellanota"/>
          <w:szCs w:val="24"/>
        </w:rPr>
        <w:footnoteReference w:id="1"/>
      </w:r>
      <w:r w:rsidRPr="009F4BC0">
        <w:rPr>
          <w:szCs w:val="24"/>
        </w:rPr>
        <w:t xml:space="preserve">. </w:t>
      </w:r>
    </w:p>
    <w:p w:rsidR="00891F75" w:rsidRPr="009F4BC0" w:rsidRDefault="00891F75" w:rsidP="009F4BC0">
      <w:pPr>
        <w:pBdr>
          <w:top w:val="single" w:sz="4" w:space="1" w:color="auto"/>
          <w:left w:val="single" w:sz="4" w:space="4" w:color="auto"/>
          <w:bottom w:val="single" w:sz="4" w:space="1" w:color="auto"/>
          <w:right w:val="single" w:sz="4" w:space="4" w:color="auto"/>
        </w:pBdr>
        <w:ind w:firstLine="360"/>
        <w:rPr>
          <w:b/>
          <w:szCs w:val="24"/>
        </w:rPr>
      </w:pPr>
      <w:r w:rsidRPr="009F4BC0">
        <w:rPr>
          <w:szCs w:val="24"/>
        </w:rPr>
        <w:t xml:space="preserve">Non è stata </w:t>
      </w:r>
      <w:smartTag w:uri="urn:schemas-microsoft-com:office:smarttags" w:element="PersonName">
        <w:smartTagPr>
          <w:attr w:name="ProductID" w:val="la Chiesa"/>
        </w:smartTagPr>
        <w:r w:rsidRPr="009F4BC0">
          <w:rPr>
            <w:szCs w:val="24"/>
          </w:rPr>
          <w:t>la Chiesa</w:t>
        </w:r>
      </w:smartTag>
      <w:r w:rsidRPr="009F4BC0">
        <w:rPr>
          <w:szCs w:val="24"/>
        </w:rPr>
        <w:t xml:space="preserve"> a scegliere questo giorno, ma il Risorto. Essa non può né manipolarlo né modificarlo; solo accoglierlo con gratitudine, facendo della domenica il segno della sua fedeltà al Signore. Sì, </w:t>
      </w:r>
      <w:r w:rsidRPr="009F4BC0">
        <w:rPr>
          <w:rFonts w:ascii="Garamond" w:hAnsi="Garamond"/>
          <w:szCs w:val="24"/>
        </w:rPr>
        <w:t>«</w:t>
      </w:r>
      <w:r w:rsidRPr="009F4BC0">
        <w:rPr>
          <w:szCs w:val="24"/>
        </w:rPr>
        <w:t>questo è il giorno che ha fatto il Signore, rallegriamoci ed esultiamo in esso</w:t>
      </w:r>
      <w:r w:rsidRPr="009F4BC0">
        <w:rPr>
          <w:rFonts w:ascii="Garamond" w:hAnsi="Garamond"/>
          <w:szCs w:val="24"/>
        </w:rPr>
        <w:t>»</w:t>
      </w:r>
      <w:r w:rsidRPr="009F4BC0">
        <w:rPr>
          <w:szCs w:val="24"/>
        </w:rPr>
        <w:t xml:space="preserve"> (</w:t>
      </w:r>
      <w:r w:rsidRPr="009F4BC0">
        <w:rPr>
          <w:i/>
          <w:szCs w:val="24"/>
        </w:rPr>
        <w:t>Sal</w:t>
      </w:r>
      <w:r w:rsidRPr="009F4BC0">
        <w:rPr>
          <w:szCs w:val="24"/>
        </w:rPr>
        <w:t xml:space="preserve"> 118,24).</w:t>
      </w:r>
    </w:p>
    <w:p w:rsidR="00891F75" w:rsidRPr="009F4BC0" w:rsidRDefault="00891F75" w:rsidP="009F4BC0">
      <w:pPr>
        <w:pBdr>
          <w:top w:val="single" w:sz="4" w:space="1" w:color="auto"/>
          <w:left w:val="single" w:sz="4" w:space="4" w:color="auto"/>
          <w:bottom w:val="single" w:sz="4" w:space="1" w:color="auto"/>
          <w:right w:val="single" w:sz="4" w:space="4" w:color="auto"/>
        </w:pBdr>
        <w:ind w:firstLine="360"/>
        <w:rPr>
          <w:b/>
          <w:szCs w:val="24"/>
        </w:rPr>
      </w:pPr>
      <w:r w:rsidRPr="009F4BC0">
        <w:rPr>
          <w:szCs w:val="24"/>
        </w:rPr>
        <w:t>Se Egli non fosse risorto, la nostra fede sarebbe senza fondamento e noi resteremmo ancora nei nostri peccati</w:t>
      </w:r>
      <w:r w:rsidRPr="009F4BC0">
        <w:rPr>
          <w:rStyle w:val="Caratteredellanota"/>
          <w:szCs w:val="24"/>
        </w:rPr>
        <w:footnoteReference w:id="2"/>
      </w:r>
      <w:r w:rsidRPr="009F4BC0">
        <w:rPr>
          <w:szCs w:val="24"/>
        </w:rPr>
        <w:t xml:space="preserve">. Per questo, fin dall’inizio, quell’anonimo “primo giorno dopo il sabato” è diventato per i cristiani </w:t>
      </w:r>
      <w:r w:rsidRPr="009F4BC0">
        <w:rPr>
          <w:bCs/>
          <w:iCs/>
          <w:szCs w:val="24"/>
        </w:rPr>
        <w:t>il</w:t>
      </w:r>
      <w:r w:rsidRPr="009F4BC0">
        <w:rPr>
          <w:bCs/>
          <w:szCs w:val="24"/>
        </w:rPr>
        <w:t xml:space="preserve"> «g</w:t>
      </w:r>
      <w:r w:rsidRPr="009F4BC0">
        <w:rPr>
          <w:bCs/>
          <w:iCs/>
          <w:szCs w:val="24"/>
        </w:rPr>
        <w:t>iorno del Signore»</w:t>
      </w:r>
      <w:r w:rsidRPr="009F4BC0">
        <w:rPr>
          <w:szCs w:val="24"/>
        </w:rPr>
        <w:t xml:space="preserve"> come attesta l’Apocalisse (</w:t>
      </w:r>
      <w:r w:rsidRPr="009F4BC0">
        <w:rPr>
          <w:i/>
          <w:iCs/>
          <w:szCs w:val="24"/>
        </w:rPr>
        <w:t>Ap</w:t>
      </w:r>
      <w:r w:rsidRPr="009F4BC0">
        <w:rPr>
          <w:szCs w:val="24"/>
        </w:rPr>
        <w:t xml:space="preserve"> 1,10). </w:t>
      </w:r>
      <w:smartTag w:uri="urn:schemas-microsoft-com:office:smarttags" w:element="PersonName">
        <w:smartTagPr>
          <w:attr w:name="ProductID" w:val="la Chiesa"/>
        </w:smartTagPr>
        <w:r w:rsidRPr="009F4BC0">
          <w:rPr>
            <w:szCs w:val="24"/>
          </w:rPr>
          <w:t>La Chiesa</w:t>
        </w:r>
      </w:smartTag>
      <w:r w:rsidRPr="009F4BC0">
        <w:rPr>
          <w:szCs w:val="24"/>
        </w:rPr>
        <w:t xml:space="preserve">, ogni domenica, è ricondotta all’essenzialità della sua vita e della sua missione: </w:t>
      </w:r>
      <w:r w:rsidRPr="009F4BC0">
        <w:rPr>
          <w:rFonts w:ascii="Garamond" w:hAnsi="Garamond"/>
          <w:szCs w:val="24"/>
        </w:rPr>
        <w:t>«</w:t>
      </w:r>
      <w:r w:rsidRPr="009F4BC0">
        <w:rPr>
          <w:szCs w:val="24"/>
        </w:rPr>
        <w:t xml:space="preserve">La missionarietà, infatti, deriva dallo sguardo rivolto al centro della fede, cioè all’evento di Gesù Cristo, il Salvatore di tutti, e abbraccia l’intera esistenza cristiana. Dalla liturgia alla carità, dalla catechesi alla testimonianza della vita, tutto </w:t>
      </w:r>
      <w:smartTag w:uri="urn:schemas-microsoft-com:office:smarttags" w:element="PersonName">
        <w:smartTagPr>
          <w:attr w:name="ProductID" w:val="la Chiesa"/>
        </w:smartTagPr>
        <w:r w:rsidRPr="009F4BC0">
          <w:rPr>
            <w:szCs w:val="24"/>
          </w:rPr>
          <w:t>nella Chiesa</w:t>
        </w:r>
      </w:smartTag>
      <w:r w:rsidRPr="009F4BC0">
        <w:rPr>
          <w:szCs w:val="24"/>
        </w:rPr>
        <w:t xml:space="preserve"> deve rendere visibile e riconoscibile Cristo Signore</w:t>
      </w:r>
      <w:r w:rsidRPr="009F4BC0">
        <w:rPr>
          <w:rFonts w:ascii="Garamond" w:hAnsi="Garamond"/>
          <w:szCs w:val="24"/>
        </w:rPr>
        <w:t>»</w:t>
      </w:r>
      <w:r w:rsidRPr="009F4BC0">
        <w:rPr>
          <w:rStyle w:val="Caratteredellanota"/>
          <w:rFonts w:ascii="Garamond" w:hAnsi="Garamond"/>
          <w:szCs w:val="24"/>
        </w:rPr>
        <w:footnoteReference w:id="3"/>
      </w:r>
      <w:r w:rsidRPr="009F4BC0">
        <w:rPr>
          <w:szCs w:val="24"/>
        </w:rPr>
        <w:t xml:space="preserve">. Lo splendore della luce della Risurrezione, che illumina </w:t>
      </w:r>
      <w:smartTag w:uri="urn:schemas-microsoft-com:office:smarttags" w:element="PersonName">
        <w:smartTagPr>
          <w:attr w:name="ProductID" w:val="la Chiesa"/>
        </w:smartTagPr>
        <w:r w:rsidRPr="009F4BC0">
          <w:rPr>
            <w:szCs w:val="24"/>
          </w:rPr>
          <w:t xml:space="preserve">la </w:t>
        </w:r>
        <w:r w:rsidRPr="009F4BC0">
          <w:rPr>
            <w:iCs/>
            <w:szCs w:val="24"/>
          </w:rPr>
          <w:t>Liturgia</w:t>
        </w:r>
      </w:smartTag>
      <w:r w:rsidRPr="009F4BC0">
        <w:rPr>
          <w:iCs/>
          <w:szCs w:val="24"/>
        </w:rPr>
        <w:t xml:space="preserve"> delle Ore</w:t>
      </w:r>
      <w:r w:rsidRPr="009F4BC0">
        <w:rPr>
          <w:szCs w:val="24"/>
        </w:rPr>
        <w:t xml:space="preserve"> della domenica, dovrebbe attraversare l’intera giornata. […] </w:t>
      </w:r>
    </w:p>
    <w:p w:rsidR="00891F75" w:rsidRPr="009F4BC0" w:rsidRDefault="00891F75" w:rsidP="009F4BC0">
      <w:pPr>
        <w:pBdr>
          <w:top w:val="single" w:sz="4" w:space="1" w:color="auto"/>
          <w:left w:val="single" w:sz="4" w:space="4" w:color="auto"/>
          <w:bottom w:val="single" w:sz="4" w:space="1" w:color="auto"/>
          <w:right w:val="single" w:sz="4" w:space="4" w:color="auto"/>
        </w:pBdr>
        <w:rPr>
          <w:b/>
          <w:szCs w:val="24"/>
        </w:rPr>
      </w:pPr>
    </w:p>
    <w:p w:rsidR="00891F75" w:rsidRPr="009F4BC0" w:rsidRDefault="00891F75" w:rsidP="009F4BC0">
      <w:pPr>
        <w:numPr>
          <w:ilvl w:val="0"/>
          <w:numId w:val="19"/>
        </w:numPr>
        <w:pBdr>
          <w:top w:val="single" w:sz="4" w:space="1" w:color="auto"/>
          <w:left w:val="single" w:sz="4" w:space="4" w:color="auto"/>
          <w:bottom w:val="single" w:sz="4" w:space="1" w:color="auto"/>
          <w:right w:val="single" w:sz="4" w:space="4" w:color="auto"/>
        </w:pBdr>
        <w:rPr>
          <w:b/>
          <w:szCs w:val="24"/>
        </w:rPr>
      </w:pPr>
      <w:r w:rsidRPr="009F4BC0">
        <w:rPr>
          <w:b/>
          <w:i/>
          <w:szCs w:val="24"/>
        </w:rPr>
        <w:t>La celebrazione eucaristica, cuore della domenica</w:t>
      </w:r>
    </w:p>
    <w:p w:rsidR="00891F75" w:rsidRPr="009F4BC0" w:rsidRDefault="00891F75" w:rsidP="009F4BC0">
      <w:pPr>
        <w:pBdr>
          <w:top w:val="single" w:sz="4" w:space="1" w:color="auto"/>
          <w:left w:val="single" w:sz="4" w:space="4" w:color="auto"/>
          <w:bottom w:val="single" w:sz="4" w:space="1" w:color="auto"/>
          <w:right w:val="single" w:sz="4" w:space="4" w:color="auto"/>
        </w:pBdr>
        <w:ind w:firstLine="360"/>
        <w:rPr>
          <w:b/>
          <w:szCs w:val="24"/>
        </w:rPr>
      </w:pPr>
      <w:r w:rsidRPr="009F4BC0">
        <w:rPr>
          <w:i/>
          <w:szCs w:val="24"/>
        </w:rPr>
        <w:t xml:space="preserve"> </w:t>
      </w:r>
      <w:r w:rsidRPr="009F4BC0">
        <w:rPr>
          <w:szCs w:val="24"/>
        </w:rPr>
        <w:t xml:space="preserve">Nel suo giorno il Risorto si rende presente nella celebrazione eucaristica e si dona a noi nella Parola, nel Pane e nel dinamismo del suo amore, permettendoci di vivere, così la sua stessa vita. L’Eucaristia domenicale ravviva, così, nei credenti la consapevolezza che </w:t>
      </w:r>
      <w:smartTag w:uri="urn:schemas-microsoft-com:office:smarttags" w:element="PersonName">
        <w:smartTagPr>
          <w:attr w:name="ProductID" w:val="la Chiesa"/>
        </w:smartTagPr>
        <w:r w:rsidRPr="009F4BC0">
          <w:rPr>
            <w:szCs w:val="24"/>
          </w:rPr>
          <w:t>la Chiesa</w:t>
        </w:r>
      </w:smartTag>
      <w:r w:rsidRPr="009F4BC0">
        <w:rPr>
          <w:szCs w:val="24"/>
        </w:rPr>
        <w:t xml:space="preserve"> non si “autogenera”, ma</w:t>
      </w:r>
      <w:r w:rsidRPr="009F4BC0">
        <w:rPr>
          <w:i/>
          <w:iCs/>
          <w:szCs w:val="24"/>
        </w:rPr>
        <w:t xml:space="preserve"> </w:t>
      </w:r>
      <w:r w:rsidRPr="009F4BC0">
        <w:rPr>
          <w:szCs w:val="24"/>
        </w:rPr>
        <w:t>è</w:t>
      </w:r>
      <w:r w:rsidRPr="009F4BC0">
        <w:rPr>
          <w:i/>
          <w:iCs/>
          <w:szCs w:val="24"/>
        </w:rPr>
        <w:t xml:space="preserve"> </w:t>
      </w:r>
      <w:r w:rsidRPr="009F4BC0">
        <w:rPr>
          <w:szCs w:val="24"/>
        </w:rPr>
        <w:t>“dono” che viene dall’Alto. Ogni domenica, la comunità cristiana mentre è riconfermata nella sua vocazione, è edificata e vivificata dallo Spirito del Risorto, perché si presenti al mondo quale «</w:t>
      </w:r>
      <w:r w:rsidRPr="009F4BC0">
        <w:rPr>
          <w:color w:val="000000"/>
          <w:szCs w:val="24"/>
        </w:rPr>
        <w:t>segno e strumento dell’intima unione con Dio e dell’unità di tutto il genere umano»</w:t>
      </w:r>
      <w:r w:rsidRPr="009F4BC0">
        <w:rPr>
          <w:rStyle w:val="Caratteredellanota"/>
          <w:color w:val="000000"/>
          <w:szCs w:val="24"/>
        </w:rPr>
        <w:footnoteReference w:id="4"/>
      </w:r>
      <w:r w:rsidRPr="009F4BC0">
        <w:rPr>
          <w:color w:val="000000"/>
          <w:szCs w:val="24"/>
        </w:rPr>
        <w:t xml:space="preserve">. </w:t>
      </w:r>
    </w:p>
    <w:p w:rsidR="00891F75" w:rsidRPr="009F4BC0" w:rsidRDefault="00891F75" w:rsidP="009F4BC0">
      <w:pPr>
        <w:pBdr>
          <w:top w:val="single" w:sz="4" w:space="1" w:color="auto"/>
          <w:left w:val="single" w:sz="4" w:space="4" w:color="auto"/>
          <w:bottom w:val="single" w:sz="4" w:space="1" w:color="auto"/>
          <w:right w:val="single" w:sz="4" w:space="4" w:color="auto"/>
        </w:pBdr>
        <w:ind w:firstLine="360"/>
        <w:rPr>
          <w:b/>
          <w:szCs w:val="24"/>
        </w:rPr>
      </w:pPr>
      <w:r w:rsidRPr="009F4BC0">
        <w:rPr>
          <w:szCs w:val="24"/>
        </w:rPr>
        <w:t xml:space="preserve">Per questo il giorno del Signore è anche </w:t>
      </w:r>
      <w:r w:rsidRPr="009F4BC0">
        <w:rPr>
          <w:bCs/>
          <w:iCs/>
          <w:szCs w:val="24"/>
        </w:rPr>
        <w:t>il</w:t>
      </w:r>
      <w:r w:rsidRPr="009F4BC0">
        <w:rPr>
          <w:bCs/>
          <w:i/>
          <w:szCs w:val="24"/>
        </w:rPr>
        <w:t xml:space="preserve"> giorno della Chiesa</w:t>
      </w:r>
      <w:r w:rsidRPr="009F4BC0">
        <w:rPr>
          <w:bCs/>
          <w:szCs w:val="24"/>
        </w:rPr>
        <w:t>,</w:t>
      </w:r>
      <w:r w:rsidRPr="009F4BC0">
        <w:rPr>
          <w:szCs w:val="24"/>
        </w:rPr>
        <w:t xml:space="preserve"> che ricorda a ogni cristiano che non è possibile vivere individualisticamente la fede. «</w:t>
      </w:r>
      <w:r w:rsidRPr="009F4BC0">
        <w:rPr>
          <w:smallCaps/>
          <w:color w:val="000000"/>
          <w:szCs w:val="24"/>
        </w:rPr>
        <w:t>Q</w:t>
      </w:r>
      <w:r w:rsidRPr="009F4BC0">
        <w:rPr>
          <w:color w:val="000000"/>
          <w:szCs w:val="24"/>
        </w:rPr>
        <w:t xml:space="preserve">uanti, infatti, hanno ricevuto la grazia del Battesimo, non sono stati salvati solo a titolo individuale, ma come membra del Corpo mistico, entrati a far parte del Popolo di Dio. È importante perciò che si radunino, per esprimere pienamente l’identità stessa della Chiesa, la </w:t>
      </w:r>
      <w:r w:rsidRPr="009F4BC0">
        <w:rPr>
          <w:i/>
          <w:iCs/>
          <w:color w:val="000000"/>
          <w:szCs w:val="24"/>
        </w:rPr>
        <w:t>ekklesía</w:t>
      </w:r>
      <w:r w:rsidRPr="009F4BC0">
        <w:rPr>
          <w:color w:val="000000"/>
          <w:szCs w:val="24"/>
        </w:rPr>
        <w:t>, l’assemblea convocata dal Signore risorto, il quale ha offerto la sua vita “per riunire insieme i figli di Dio che erano dispersi” (</w:t>
      </w:r>
      <w:r w:rsidRPr="009F4BC0">
        <w:rPr>
          <w:i/>
          <w:iCs/>
          <w:color w:val="000000"/>
          <w:szCs w:val="24"/>
        </w:rPr>
        <w:t>Gv</w:t>
      </w:r>
      <w:r w:rsidRPr="009F4BC0">
        <w:rPr>
          <w:color w:val="000000"/>
          <w:szCs w:val="24"/>
        </w:rPr>
        <w:t xml:space="preserve"> 11, 52)»</w:t>
      </w:r>
      <w:r w:rsidRPr="009F4BC0">
        <w:rPr>
          <w:rStyle w:val="Caratteredellanota"/>
          <w:color w:val="000000"/>
          <w:szCs w:val="24"/>
        </w:rPr>
        <w:footnoteReference w:id="5"/>
      </w:r>
      <w:r w:rsidRPr="009F4BC0">
        <w:rPr>
          <w:color w:val="000000"/>
          <w:szCs w:val="24"/>
        </w:rPr>
        <w:t>…</w:t>
      </w:r>
      <w:r w:rsidRPr="009F4BC0">
        <w:rPr>
          <w:szCs w:val="24"/>
        </w:rPr>
        <w:t xml:space="preserve"> Disertare l’Eucaristia domenicale porta ad impoverirsi, a vedere la propria fede e l’appartenenza alla Chiesa indebolirsi giorno dopo giorno e a constatare la propria incapacità di fare della domenica un </w:t>
      </w:r>
      <w:r w:rsidRPr="009F4BC0">
        <w:rPr>
          <w:iCs/>
          <w:szCs w:val="24"/>
        </w:rPr>
        <w:t>giorno di festa</w:t>
      </w:r>
      <w:r w:rsidRPr="009F4BC0">
        <w:rPr>
          <w:szCs w:val="24"/>
        </w:rPr>
        <w:t>. Mentre l’industria del divertimento diventa sempre più prolifica e le occasioni per far festa si moltiplicano, l’uomo sembra aver smarrito “il perché” e il “per chi” festeggiare. «Purtroppo quando la domenica perde il significato originario e si riduce a puro “fine settimana”, può capitare che l’uomo rimanga chiuso in un orizzonte tanto ristretto che non gli consente più di vedere il “cielo”. Allora, per quanto vestito a festa, diventa intimamente incapace di “far festa”»</w:t>
      </w:r>
      <w:r w:rsidRPr="009F4BC0">
        <w:rPr>
          <w:rStyle w:val="Caratteredellanota"/>
          <w:szCs w:val="24"/>
        </w:rPr>
        <w:footnoteReference w:id="6"/>
      </w:r>
      <w:r w:rsidRPr="009F4BC0">
        <w:rPr>
          <w:szCs w:val="24"/>
        </w:rPr>
        <w:t xml:space="preserve">. </w:t>
      </w:r>
    </w:p>
    <w:p w:rsidR="00891F75" w:rsidRPr="009F4BC0" w:rsidRDefault="00891F75" w:rsidP="009F4BC0">
      <w:pPr>
        <w:pBdr>
          <w:top w:val="single" w:sz="4" w:space="1" w:color="auto"/>
          <w:left w:val="single" w:sz="4" w:space="4" w:color="auto"/>
          <w:bottom w:val="single" w:sz="4" w:space="1" w:color="auto"/>
          <w:right w:val="single" w:sz="4" w:space="4" w:color="auto"/>
        </w:pBdr>
        <w:ind w:firstLine="360"/>
        <w:rPr>
          <w:b/>
          <w:szCs w:val="24"/>
        </w:rPr>
      </w:pPr>
      <w:r w:rsidRPr="009F4BC0">
        <w:rPr>
          <w:szCs w:val="24"/>
        </w:rPr>
        <w:t xml:space="preserve">La domenica ritorna ogni settimana per ricordare a tutti che </w:t>
      </w:r>
      <w:r w:rsidRPr="009F4BC0">
        <w:rPr>
          <w:iCs/>
          <w:szCs w:val="24"/>
        </w:rPr>
        <w:t xml:space="preserve">Cristo è la nostra festa! </w:t>
      </w:r>
      <w:r w:rsidRPr="009F4BC0">
        <w:rPr>
          <w:szCs w:val="24"/>
        </w:rPr>
        <w:t>La partecipazione all’Eucaristia domenicale più che un obbligo dovrebbe essere un bisogno! «Come potremmo vivere senza di Lui?»</w:t>
      </w:r>
      <w:r w:rsidRPr="009F4BC0">
        <w:rPr>
          <w:rStyle w:val="Caratteredellanota"/>
          <w:szCs w:val="24"/>
        </w:rPr>
        <w:footnoteReference w:id="7"/>
      </w:r>
      <w:r w:rsidRPr="009F4BC0">
        <w:rPr>
          <w:szCs w:val="24"/>
        </w:rPr>
        <w:t>.  «Si tratta di offrire occasioni di esperienza comunitaria e di espressione di festa, per liberare l’uomo da una duplice schiavitù: l’assolutizzazione del lavoro e del profitto e la riduzione della festa a puro divertimento. La parrocchia, che condivide la vita quotidiana della gente, deve immettervi il senso vero della festa che apre alla trascendenza. Un aiuto particolare va dato alle famiglie, affinché il giorno della festa possa rinsaldarne l’unità, mediante relazioni più intense tra i suoi membri; la domenica infatti è anche giorno della famiglia»</w:t>
      </w:r>
      <w:r w:rsidRPr="009F4BC0">
        <w:rPr>
          <w:rStyle w:val="Caratteredellanota"/>
          <w:szCs w:val="24"/>
        </w:rPr>
        <w:footnoteReference w:id="8"/>
      </w:r>
      <w:r w:rsidRPr="009F4BC0">
        <w:rPr>
          <w:szCs w:val="24"/>
        </w:rPr>
        <w:t>.</w:t>
      </w:r>
    </w:p>
    <w:p w:rsidR="00891F75" w:rsidRPr="009F4BC0" w:rsidRDefault="00891F75" w:rsidP="009F4BC0">
      <w:pPr>
        <w:pBdr>
          <w:top w:val="single" w:sz="4" w:space="1" w:color="auto"/>
          <w:left w:val="single" w:sz="4" w:space="4" w:color="auto"/>
          <w:bottom w:val="single" w:sz="4" w:space="1" w:color="auto"/>
          <w:right w:val="single" w:sz="4" w:space="4" w:color="auto"/>
        </w:pBdr>
        <w:rPr>
          <w:b/>
          <w:szCs w:val="24"/>
        </w:rPr>
      </w:pPr>
    </w:p>
    <w:p w:rsidR="00891F75" w:rsidRPr="009F4BC0" w:rsidRDefault="00891F75" w:rsidP="009F4BC0">
      <w:pPr>
        <w:numPr>
          <w:ilvl w:val="0"/>
          <w:numId w:val="19"/>
        </w:numPr>
        <w:pBdr>
          <w:top w:val="single" w:sz="4" w:space="1" w:color="auto"/>
          <w:left w:val="single" w:sz="4" w:space="4" w:color="auto"/>
          <w:bottom w:val="single" w:sz="4" w:space="1" w:color="auto"/>
          <w:right w:val="single" w:sz="4" w:space="4" w:color="auto"/>
        </w:pBdr>
        <w:rPr>
          <w:b/>
          <w:szCs w:val="24"/>
        </w:rPr>
      </w:pPr>
      <w:r w:rsidRPr="009F4BC0">
        <w:rPr>
          <w:b/>
          <w:i/>
          <w:szCs w:val="24"/>
        </w:rPr>
        <w:t>La celebrazione eucaristica domenicale, sorgente della missione</w:t>
      </w:r>
    </w:p>
    <w:p w:rsidR="00891F75" w:rsidRPr="009F4BC0" w:rsidRDefault="00891F75" w:rsidP="009F4BC0">
      <w:pPr>
        <w:pBdr>
          <w:top w:val="single" w:sz="4" w:space="1" w:color="auto"/>
          <w:left w:val="single" w:sz="4" w:space="4" w:color="auto"/>
          <w:bottom w:val="single" w:sz="4" w:space="1" w:color="auto"/>
          <w:right w:val="single" w:sz="4" w:space="4" w:color="auto"/>
        </w:pBdr>
        <w:ind w:firstLine="360"/>
        <w:rPr>
          <w:szCs w:val="24"/>
        </w:rPr>
      </w:pPr>
      <w:r w:rsidRPr="009F4BC0">
        <w:rPr>
          <w:szCs w:val="24"/>
        </w:rPr>
        <w:t>«La partecipazione al corpo e al sangue di Cristo – afferma san Leone Magno – non è ordinata ad altro che a trasformarci in ciò che assumiamo. E colui nel quale siamo morti, sepolti e risuscitati, è lui che diffondiamo, mediante ogni cosa, nello spirito e nella corporeità»</w:t>
      </w:r>
      <w:r w:rsidRPr="009F4BC0">
        <w:rPr>
          <w:rStyle w:val="Caratteredellanota"/>
          <w:szCs w:val="24"/>
        </w:rPr>
        <w:footnoteReference w:id="9"/>
      </w:r>
      <w:r w:rsidRPr="009F4BC0">
        <w:rPr>
          <w:szCs w:val="24"/>
        </w:rPr>
        <w:t>. Per questo, la celebrazione eucaristica domenicale non può esaurirsi dentro le nostre chiese, ma esige di trasformarsi in servizio di carità. È la preghiera che la liturgia pone sulle nostre labbra, perché diventi impegno di vita: «O Padre, che nella Pasqua domenicale ci chiami a condividere il pane vivo disceso dal cielo, aiutaci a spezzare nella carità di Cristo anche il pane terreno»</w:t>
      </w:r>
      <w:r w:rsidRPr="009F4BC0">
        <w:rPr>
          <w:rStyle w:val="Caratteredellanota"/>
          <w:szCs w:val="24"/>
        </w:rPr>
        <w:footnoteReference w:id="10"/>
      </w:r>
      <w:r w:rsidRPr="009F4BC0">
        <w:rPr>
          <w:szCs w:val="24"/>
        </w:rPr>
        <w:t>.</w:t>
      </w:r>
    </w:p>
    <w:p w:rsidR="00891F75" w:rsidRPr="009F4BC0" w:rsidRDefault="00891F75" w:rsidP="009F4BC0">
      <w:pPr>
        <w:pBdr>
          <w:top w:val="single" w:sz="4" w:space="1" w:color="auto"/>
          <w:left w:val="single" w:sz="4" w:space="4" w:color="auto"/>
          <w:bottom w:val="single" w:sz="4" w:space="1" w:color="auto"/>
          <w:right w:val="single" w:sz="4" w:space="4" w:color="auto"/>
        </w:pBdr>
        <w:ind w:firstLine="360"/>
        <w:rPr>
          <w:b/>
          <w:szCs w:val="24"/>
        </w:rPr>
      </w:pPr>
      <w:r w:rsidRPr="009F4BC0">
        <w:rPr>
          <w:szCs w:val="24"/>
        </w:rPr>
        <w:t>La celebrazione eucaristica domenicale genera un’onda di carità, destinata a espandersi in tutta la vita dei fedeli, trasformando il modo stesso di vivere il resto della domenica. Così è descritto da Giustino, in modo incisivo e coinvolgente, il dinamismo della carità che dalla celebrazione eucaristica si diffondeva nelle case raggiungendo tutte le persone: «Si fa quindi la spartizione e la distribuzione a ciascuno degli alimenti consacrati, e attraverso i diaconi se ne manda agli assenti. I facoltosi, e quelli che lo desiderano, danno liberamente ciascuno quello che vuole, e ciò che si raccoglie viene depositato presso il preposto. Questi soccorre gli orfani, le vedove, e chi è indigente per malattia o per qualche altra causa, e i carcerati e gli stranieri che si trovano presso di noi: insomma, si prende cura di chiunque sia nel bisogno»</w:t>
      </w:r>
      <w:r w:rsidRPr="009F4BC0">
        <w:rPr>
          <w:rStyle w:val="Caratteredellanota"/>
          <w:szCs w:val="24"/>
        </w:rPr>
        <w:footnoteReference w:id="11"/>
      </w:r>
      <w:r w:rsidRPr="009F4BC0">
        <w:rPr>
          <w:szCs w:val="24"/>
        </w:rPr>
        <w:t xml:space="preserve">. </w:t>
      </w:r>
    </w:p>
    <w:p w:rsidR="00891F75" w:rsidRPr="009F4BC0" w:rsidRDefault="00891F75" w:rsidP="009F4BC0">
      <w:pPr>
        <w:pBdr>
          <w:top w:val="single" w:sz="4" w:space="1" w:color="auto"/>
          <w:left w:val="single" w:sz="4" w:space="4" w:color="auto"/>
          <w:bottom w:val="single" w:sz="4" w:space="1" w:color="auto"/>
          <w:right w:val="single" w:sz="4" w:space="4" w:color="auto"/>
        </w:pBdr>
        <w:ind w:firstLine="360"/>
        <w:rPr>
          <w:szCs w:val="24"/>
        </w:rPr>
      </w:pPr>
      <w:r w:rsidRPr="009F4BC0">
        <w:rPr>
          <w:szCs w:val="24"/>
        </w:rPr>
        <w:t>La celebrazione eucaristica domenicale diviene, così, per tutti noi una preziosa occasione per verificare la nostra conformazione a Cristo e il nostro impegno di imitarlo nel dono generoso della nostra vita. Essa non permette né fughe all’indietro, né sogni evasivi, ma il “rimanere” in lui e con lui fedeli alla storia, così che la speranza generi le opere «dell’ottavo giorno»</w:t>
      </w:r>
      <w:r w:rsidRPr="009F4BC0">
        <w:rPr>
          <w:rStyle w:val="Caratteredellanota"/>
          <w:szCs w:val="24"/>
        </w:rPr>
        <w:footnoteReference w:id="12"/>
      </w:r>
      <w:r w:rsidRPr="009F4BC0">
        <w:rPr>
          <w:szCs w:val="24"/>
        </w:rPr>
        <w:t xml:space="preserve">. Si tratta di gesti profondamente umani e semplici che esprimono e realizzano la solidarietà, la condivisione, la speranza di un futuro migliore, la liberazione integrale dell’uomo. A volte sarà il dono di una parola, di una visita, di un sorriso a far sperimentare a chi è solo che anche per lui è domenica. La domenica è, dunque, anche </w:t>
      </w:r>
      <w:r w:rsidRPr="009F4BC0">
        <w:rPr>
          <w:bCs/>
          <w:i/>
          <w:szCs w:val="24"/>
        </w:rPr>
        <w:t>giorno dell’uomo</w:t>
      </w:r>
      <w:r w:rsidRPr="009F4BC0">
        <w:rPr>
          <w:bCs/>
          <w:szCs w:val="24"/>
        </w:rPr>
        <w:t>.</w:t>
      </w:r>
      <w:r w:rsidRPr="009F4BC0">
        <w:rPr>
          <w:szCs w:val="24"/>
        </w:rPr>
        <w:t xml:space="preserve"> Perché questo non resti solo un pio desiderio ma si trasformi in realtà è necessario che le nostre comunità siano capaci di ascoltare e accogliere gli </w:t>
      </w:r>
      <w:r w:rsidRPr="009F4BC0">
        <w:rPr>
          <w:rFonts w:ascii="Garamond" w:hAnsi="Garamond"/>
          <w:szCs w:val="24"/>
        </w:rPr>
        <w:t>«</w:t>
      </w:r>
      <w:r w:rsidRPr="009F4BC0">
        <w:rPr>
          <w:szCs w:val="24"/>
        </w:rPr>
        <w:t>interrogativi che toccano le strutture portanti dell’esistenza: gli affetti, il lavoro, il riposo</w:t>
      </w:r>
      <w:r w:rsidRPr="009F4BC0">
        <w:rPr>
          <w:rFonts w:ascii="Garamond" w:hAnsi="Garamond"/>
          <w:szCs w:val="24"/>
        </w:rPr>
        <w:t>»</w:t>
      </w:r>
      <w:r w:rsidRPr="009F4BC0">
        <w:rPr>
          <w:rStyle w:val="Caratteredellanota"/>
          <w:szCs w:val="24"/>
        </w:rPr>
        <w:footnoteReference w:id="13"/>
      </w:r>
      <w:r w:rsidRPr="009F4BC0">
        <w:rPr>
          <w:rFonts w:ascii="Garamond" w:hAnsi="Garamond"/>
          <w:szCs w:val="24"/>
        </w:rPr>
        <w:t>. [</w:t>
      </w:r>
      <w:r w:rsidRPr="009F4BC0">
        <w:rPr>
          <w:szCs w:val="24"/>
        </w:rPr>
        <w:t>…]</w:t>
      </w:r>
    </w:p>
    <w:p w:rsidR="00891F75" w:rsidRDefault="00891F75" w:rsidP="009F4BC0">
      <w:pPr>
        <w:pBdr>
          <w:top w:val="single" w:sz="4" w:space="1" w:color="auto"/>
          <w:left w:val="single" w:sz="4" w:space="4" w:color="auto"/>
          <w:bottom w:val="single" w:sz="4" w:space="1" w:color="auto"/>
          <w:right w:val="single" w:sz="4" w:space="4" w:color="auto"/>
        </w:pBdr>
        <w:ind w:firstLine="360"/>
        <w:rPr>
          <w:bCs/>
          <w:szCs w:val="24"/>
        </w:rPr>
      </w:pPr>
      <w:r w:rsidRPr="009F4BC0">
        <w:rPr>
          <w:szCs w:val="24"/>
        </w:rPr>
        <w:t>La preghiera liturgica, così, sintetizza in modo mirabile la ricchezza della domenica: «Nel giorno del Signore tu riunisci i credenti a celebrare per la loro salvezza il mistero pasquale.</w:t>
      </w:r>
      <w:r w:rsidRPr="009F4BC0">
        <w:rPr>
          <w:bCs/>
          <w:szCs w:val="24"/>
        </w:rPr>
        <w:t xml:space="preserve"> Così ci illumini con la parola di vita e, radunati in una sola famiglia, ci fai commensali alla cena di Cristo. Per questo dono di grazia e di gioia noi rinasciamo a più viva speranza e, nell’attesa del ritorno del Salvatore, siamo stimolati ad aprirci ai nostri fratelli con amore operoso»</w:t>
      </w:r>
      <w:r w:rsidRPr="009F4BC0">
        <w:rPr>
          <w:rStyle w:val="Caratteredellanota"/>
          <w:bCs/>
          <w:szCs w:val="24"/>
        </w:rPr>
        <w:footnoteReference w:id="14"/>
      </w:r>
      <w:r w:rsidRPr="009F4BC0">
        <w:rPr>
          <w:bCs/>
          <w:szCs w:val="24"/>
        </w:rPr>
        <w:t>.</w:t>
      </w:r>
    </w:p>
    <w:p w:rsidR="00891F75" w:rsidRPr="009F4BC0" w:rsidRDefault="00891F75" w:rsidP="009F4BC0">
      <w:pPr>
        <w:pBdr>
          <w:top w:val="single" w:sz="4" w:space="1" w:color="auto"/>
          <w:left w:val="single" w:sz="4" w:space="4" w:color="auto"/>
          <w:bottom w:val="single" w:sz="4" w:space="1" w:color="auto"/>
          <w:right w:val="single" w:sz="4" w:space="4" w:color="auto"/>
        </w:pBdr>
        <w:ind w:firstLine="360"/>
        <w:rPr>
          <w:bCs/>
          <w:szCs w:val="24"/>
        </w:rPr>
      </w:pPr>
    </w:p>
    <w:p w:rsidR="00891F75" w:rsidRDefault="00891F75" w:rsidP="002C2CDA">
      <w:pPr>
        <w:tabs>
          <w:tab w:val="left" w:pos="1105"/>
        </w:tabs>
        <w:rPr>
          <w:b/>
          <w:szCs w:val="24"/>
        </w:rPr>
      </w:pPr>
    </w:p>
    <w:p w:rsidR="00891F75" w:rsidRDefault="00891F75" w:rsidP="002C2CDA">
      <w:pPr>
        <w:tabs>
          <w:tab w:val="left" w:pos="1105"/>
        </w:tabs>
        <w:rPr>
          <w:b/>
          <w:szCs w:val="24"/>
        </w:rPr>
      </w:pPr>
    </w:p>
    <w:p w:rsidR="00891F75" w:rsidRDefault="00891F75" w:rsidP="002C2CDA">
      <w:pPr>
        <w:tabs>
          <w:tab w:val="left" w:pos="1105"/>
        </w:tabs>
        <w:rPr>
          <w:b/>
          <w:szCs w:val="24"/>
        </w:rPr>
      </w:pPr>
    </w:p>
    <w:p w:rsidR="00891F75" w:rsidRDefault="00891F75" w:rsidP="001B41E1">
      <w:pPr>
        <w:tabs>
          <w:tab w:val="left" w:pos="1105"/>
        </w:tabs>
        <w:rPr>
          <w:b/>
          <w:szCs w:val="24"/>
        </w:rPr>
      </w:pPr>
      <w:r w:rsidRPr="002C2CDA">
        <w:rPr>
          <w:b/>
          <w:szCs w:val="24"/>
        </w:rPr>
        <w:t>FASE DI RIAPPROPRIAZIONE</w:t>
      </w:r>
    </w:p>
    <w:p w:rsidR="00891F75" w:rsidRDefault="00891F75" w:rsidP="002C2CDA">
      <w:pPr>
        <w:tabs>
          <w:tab w:val="left" w:pos="1105"/>
        </w:tabs>
        <w:rPr>
          <w:b/>
          <w:szCs w:val="24"/>
        </w:rPr>
      </w:pPr>
    </w:p>
    <w:p w:rsidR="00891F75" w:rsidRPr="0080514F" w:rsidRDefault="00891F75" w:rsidP="0080514F">
      <w:pPr>
        <w:tabs>
          <w:tab w:val="left" w:pos="1105"/>
        </w:tabs>
        <w:rPr>
          <w:szCs w:val="24"/>
        </w:rPr>
      </w:pPr>
      <w:r w:rsidRPr="0080514F">
        <w:rPr>
          <w:szCs w:val="24"/>
        </w:rPr>
        <w:t>L’animatore pone ai genitori le seguenti domande, chiedendo di rispondere in piccoli gruppi di 3-4 persone ad una sola di esse:</w:t>
      </w:r>
    </w:p>
    <w:p w:rsidR="00891F75" w:rsidRDefault="00891F75" w:rsidP="0080514F">
      <w:pPr>
        <w:pStyle w:val="ListParagraph"/>
        <w:numPr>
          <w:ilvl w:val="0"/>
          <w:numId w:val="20"/>
        </w:numPr>
        <w:tabs>
          <w:tab w:val="left" w:pos="1105"/>
        </w:tabs>
        <w:spacing w:line="240" w:lineRule="auto"/>
        <w:rPr>
          <w:szCs w:val="24"/>
        </w:rPr>
      </w:pPr>
      <w:r w:rsidRPr="0080514F">
        <w:rPr>
          <w:szCs w:val="24"/>
        </w:rPr>
        <w:t>Cosa</w:t>
      </w:r>
      <w:r>
        <w:rPr>
          <w:szCs w:val="24"/>
        </w:rPr>
        <w:t xml:space="preserve"> possiamo fare per rendere più bella la nostra domenica?</w:t>
      </w:r>
    </w:p>
    <w:p w:rsidR="00891F75" w:rsidRPr="0080514F" w:rsidRDefault="00891F75" w:rsidP="0080514F">
      <w:pPr>
        <w:pStyle w:val="ListParagraph"/>
        <w:numPr>
          <w:ilvl w:val="0"/>
          <w:numId w:val="20"/>
        </w:numPr>
        <w:tabs>
          <w:tab w:val="left" w:pos="1105"/>
        </w:tabs>
        <w:spacing w:line="240" w:lineRule="auto"/>
        <w:jc w:val="both"/>
        <w:rPr>
          <w:szCs w:val="24"/>
        </w:rPr>
      </w:pPr>
      <w:r>
        <w:rPr>
          <w:color w:val="000000"/>
          <w:szCs w:val="24"/>
        </w:rPr>
        <w:t>Q</w:t>
      </w:r>
      <w:r w:rsidRPr="0080514F">
        <w:rPr>
          <w:color w:val="000000"/>
          <w:szCs w:val="24"/>
        </w:rPr>
        <w:t xml:space="preserve">uali iniziative si potrebbero mettere in atto per aiutare gli adulti cristiani a ricuperare il senso dell’Eucaristia domenicale? Quali gli ostacoli principali da rimuovere? Cosa risponderesti a chi afferma che si può essere bravi cristiani anche senza andare a Messa la domenica? </w:t>
      </w:r>
    </w:p>
    <w:p w:rsidR="00891F75" w:rsidRPr="0080514F" w:rsidRDefault="00891F75" w:rsidP="0080514F">
      <w:pPr>
        <w:pStyle w:val="ListParagraph"/>
        <w:numPr>
          <w:ilvl w:val="0"/>
          <w:numId w:val="20"/>
        </w:numPr>
        <w:tabs>
          <w:tab w:val="left" w:pos="1105"/>
        </w:tabs>
        <w:spacing w:line="240" w:lineRule="auto"/>
        <w:jc w:val="both"/>
        <w:rPr>
          <w:szCs w:val="24"/>
        </w:rPr>
      </w:pPr>
      <w:r>
        <w:rPr>
          <w:color w:val="000000"/>
          <w:szCs w:val="24"/>
        </w:rPr>
        <w:t>Q</w:t>
      </w:r>
      <w:r w:rsidRPr="0080514F">
        <w:rPr>
          <w:color w:val="000000"/>
          <w:szCs w:val="24"/>
        </w:rPr>
        <w:t>uali benefici po</w:t>
      </w:r>
      <w:r>
        <w:rPr>
          <w:color w:val="000000"/>
          <w:szCs w:val="24"/>
        </w:rPr>
        <w:t xml:space="preserve">trebbero derivare </w:t>
      </w:r>
      <w:r w:rsidRPr="0080514F">
        <w:rPr>
          <w:color w:val="000000"/>
          <w:szCs w:val="24"/>
        </w:rPr>
        <w:t>alla famiglia dalla riscoperta del senso cristiano della domenica e dalla comune partecipazione all’Eucaristia domenicale? Quali sono le principali difficoltà da rimuovere  o da affrontare?</w:t>
      </w:r>
    </w:p>
    <w:p w:rsidR="00891F75" w:rsidRDefault="00891F75" w:rsidP="002C2CDA">
      <w:pPr>
        <w:tabs>
          <w:tab w:val="left" w:pos="1105"/>
        </w:tabs>
        <w:rPr>
          <w:szCs w:val="24"/>
        </w:rPr>
      </w:pPr>
    </w:p>
    <w:p w:rsidR="00891F75" w:rsidRDefault="00891F75" w:rsidP="002C2CDA">
      <w:pPr>
        <w:tabs>
          <w:tab w:val="left" w:pos="1105"/>
        </w:tabs>
        <w:rPr>
          <w:b/>
          <w:szCs w:val="24"/>
        </w:rPr>
      </w:pPr>
    </w:p>
    <w:p w:rsidR="00891F75" w:rsidRPr="000E539E" w:rsidRDefault="00891F75" w:rsidP="002C2CDA">
      <w:pPr>
        <w:tabs>
          <w:tab w:val="left" w:pos="1105"/>
        </w:tabs>
        <w:rPr>
          <w:b/>
          <w:smallCaps/>
          <w:szCs w:val="24"/>
        </w:rPr>
      </w:pPr>
      <w:r>
        <w:rPr>
          <w:b/>
          <w:smallCaps/>
          <w:szCs w:val="24"/>
        </w:rPr>
        <w:t>Preghiera finale</w:t>
      </w:r>
    </w:p>
    <w:p w:rsidR="00891F75" w:rsidRDefault="00891F75" w:rsidP="001C4A01">
      <w:pPr>
        <w:jc w:val="left"/>
        <w:rPr>
          <w:szCs w:val="24"/>
        </w:rPr>
      </w:pP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È veramente giusto</w:t>
      </w: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benedirti e ringraziarti,</w:t>
      </w: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Padre santo,</w:t>
      </w: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sorgente della verità e della vita,</w:t>
      </w: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perché in q</w:t>
      </w:r>
      <w:bookmarkStart w:id="0" w:name="_GoBack"/>
      <w:bookmarkEnd w:id="0"/>
      <w:r w:rsidRPr="00EE5676">
        <w:rPr>
          <w:b/>
          <w:i/>
          <w:szCs w:val="24"/>
        </w:rPr>
        <w:t>uesto giorno di festa</w:t>
      </w: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ci hai convocato nella tua casa.</w:t>
      </w:r>
    </w:p>
    <w:p w:rsidR="00891F75" w:rsidRPr="00EE5676" w:rsidRDefault="00891F75" w:rsidP="00FC155E">
      <w:pPr>
        <w:shd w:val="clear" w:color="auto" w:fill="FFFFFF"/>
        <w:autoSpaceDE w:val="0"/>
        <w:autoSpaceDN w:val="0"/>
        <w:adjustRightInd w:val="0"/>
        <w:jc w:val="center"/>
        <w:rPr>
          <w:b/>
          <w:i/>
          <w:szCs w:val="24"/>
        </w:rPr>
      </w:pP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Oggi la tua famiglia,</w:t>
      </w: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riunita nell’ascolto della Parola</w:t>
      </w: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e nella comunione dell’unico pane spezzato,</w:t>
      </w: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fa memoria del Signore risorto</w:t>
      </w: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nell’attesa della domenica senza tramonto,</w:t>
      </w: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quando l’umanità intera</w:t>
      </w: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entrerà nel tuo riposo.</w:t>
      </w:r>
    </w:p>
    <w:p w:rsidR="00891F75" w:rsidRPr="00EE5676" w:rsidRDefault="00891F75" w:rsidP="00FC155E">
      <w:pPr>
        <w:shd w:val="clear" w:color="auto" w:fill="FFFFFF"/>
        <w:autoSpaceDE w:val="0"/>
        <w:autoSpaceDN w:val="0"/>
        <w:adjustRightInd w:val="0"/>
        <w:jc w:val="center"/>
        <w:rPr>
          <w:b/>
          <w:i/>
          <w:szCs w:val="24"/>
        </w:rPr>
      </w:pPr>
    </w:p>
    <w:p w:rsidR="00891F75" w:rsidRPr="00EE5676" w:rsidRDefault="00891F75" w:rsidP="00FC155E">
      <w:pPr>
        <w:shd w:val="clear" w:color="auto" w:fill="FFFFFF"/>
        <w:autoSpaceDE w:val="0"/>
        <w:autoSpaceDN w:val="0"/>
        <w:adjustRightInd w:val="0"/>
        <w:jc w:val="center"/>
        <w:rPr>
          <w:b/>
          <w:i/>
          <w:szCs w:val="24"/>
        </w:rPr>
      </w:pPr>
      <w:r w:rsidRPr="00EE5676">
        <w:rPr>
          <w:b/>
          <w:i/>
          <w:szCs w:val="24"/>
        </w:rPr>
        <w:t>Allora noi vedremo il tuo volto</w:t>
      </w:r>
    </w:p>
    <w:p w:rsidR="00891F75" w:rsidRDefault="00891F75" w:rsidP="00FC155E">
      <w:pPr>
        <w:shd w:val="clear" w:color="auto" w:fill="FFFFFF"/>
        <w:autoSpaceDE w:val="0"/>
        <w:autoSpaceDN w:val="0"/>
        <w:adjustRightInd w:val="0"/>
        <w:jc w:val="center"/>
        <w:rPr>
          <w:b/>
          <w:i/>
          <w:szCs w:val="24"/>
        </w:rPr>
      </w:pPr>
      <w:r w:rsidRPr="00EE5676">
        <w:rPr>
          <w:b/>
          <w:i/>
          <w:szCs w:val="24"/>
        </w:rPr>
        <w:t>e loderemo senza fine la tua misericordia.</w:t>
      </w:r>
    </w:p>
    <w:p w:rsidR="00891F75" w:rsidRPr="000C3B05" w:rsidRDefault="00891F75" w:rsidP="00FC155E">
      <w:pPr>
        <w:shd w:val="clear" w:color="auto" w:fill="FFFFFF"/>
        <w:autoSpaceDE w:val="0"/>
        <w:autoSpaceDN w:val="0"/>
        <w:adjustRightInd w:val="0"/>
        <w:jc w:val="center"/>
        <w:rPr>
          <w:smallCaps/>
          <w:szCs w:val="24"/>
        </w:rPr>
      </w:pPr>
      <w:r w:rsidRPr="000C3B05">
        <w:rPr>
          <w:smallCaps/>
          <w:szCs w:val="24"/>
        </w:rPr>
        <w:t>(Prefazio delle Domeniche del tempo ordinario X)</w:t>
      </w:r>
    </w:p>
    <w:sectPr w:rsidR="00891F75" w:rsidRPr="000C3B05" w:rsidSect="002C706E">
      <w:footerReference w:type="default" r:id="rId7"/>
      <w:type w:val="continuous"/>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F75" w:rsidRDefault="00891F75" w:rsidP="002C2CDA">
      <w:r>
        <w:separator/>
      </w:r>
    </w:p>
  </w:endnote>
  <w:endnote w:type="continuationSeparator" w:id="0">
    <w:p w:rsidR="00891F75" w:rsidRDefault="00891F75" w:rsidP="002C2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75" w:rsidRDefault="00891F75">
    <w:pPr>
      <w:pStyle w:val="Footer"/>
      <w:jc w:val="center"/>
    </w:pPr>
    <w:fldSimple w:instr=" PAGE   \* MERGEFORMAT ">
      <w:r>
        <w:rPr>
          <w:noProof/>
        </w:rPr>
        <w:t>5</w:t>
      </w:r>
    </w:fldSimple>
  </w:p>
  <w:p w:rsidR="00891F75" w:rsidRDefault="00891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F75" w:rsidRDefault="00891F75" w:rsidP="002C2CDA">
      <w:r>
        <w:separator/>
      </w:r>
    </w:p>
  </w:footnote>
  <w:footnote w:type="continuationSeparator" w:id="0">
    <w:p w:rsidR="00891F75" w:rsidRDefault="00891F75" w:rsidP="002C2CDA">
      <w:r>
        <w:continuationSeparator/>
      </w:r>
    </w:p>
  </w:footnote>
  <w:footnote w:id="1">
    <w:p w:rsidR="00891F75" w:rsidRDefault="00891F75" w:rsidP="009F4BC0">
      <w:pPr>
        <w:pStyle w:val="FootnoteText"/>
        <w:ind w:left="180" w:hanging="180"/>
        <w:jc w:val="both"/>
      </w:pPr>
      <w:r>
        <w:rPr>
          <w:rStyle w:val="Caratteredellanota"/>
        </w:rPr>
        <w:footnoteRef/>
      </w:r>
      <w:r>
        <w:tab/>
        <w:t xml:space="preserve"> </w:t>
      </w:r>
      <w:r>
        <w:rPr>
          <w:i/>
          <w:iCs/>
        </w:rPr>
        <w:t>Messale Romano</w:t>
      </w:r>
      <w:r>
        <w:t xml:space="preserve">, </w:t>
      </w:r>
      <w:r>
        <w:rPr>
          <w:iCs/>
        </w:rPr>
        <w:t xml:space="preserve">Embolismo domenicale della prece eucaristica. </w:t>
      </w:r>
    </w:p>
  </w:footnote>
  <w:footnote w:id="2">
    <w:p w:rsidR="00891F75" w:rsidRDefault="00891F75" w:rsidP="009F4BC0">
      <w:pPr>
        <w:pStyle w:val="FootnoteText"/>
        <w:ind w:left="180" w:hanging="180"/>
        <w:jc w:val="both"/>
      </w:pPr>
      <w:r>
        <w:rPr>
          <w:rStyle w:val="Caratteredellanota"/>
        </w:rPr>
        <w:footnoteRef/>
      </w:r>
      <w:r>
        <w:tab/>
        <w:t xml:space="preserve"> Cfr </w:t>
      </w:r>
      <w:r>
        <w:rPr>
          <w:i/>
        </w:rPr>
        <w:t>1Cor</w:t>
      </w:r>
      <w:r>
        <w:t xml:space="preserve"> 15,17. </w:t>
      </w:r>
    </w:p>
  </w:footnote>
  <w:footnote w:id="3">
    <w:p w:rsidR="00891F75" w:rsidRDefault="00891F75" w:rsidP="009F4BC0">
      <w:pPr>
        <w:pStyle w:val="FootnoteText"/>
        <w:ind w:left="180" w:hanging="180"/>
        <w:jc w:val="both"/>
      </w:pPr>
      <w:r>
        <w:rPr>
          <w:rStyle w:val="Caratteredellanota"/>
          <w:rFonts w:ascii="Garamond" w:hAnsi="Garamond"/>
        </w:rPr>
        <w:footnoteRef/>
      </w:r>
      <w:r>
        <w:rPr>
          <w:smallCaps/>
        </w:rPr>
        <w:tab/>
        <w:t xml:space="preserve"> Conferenza Episcopale Italiana</w:t>
      </w:r>
      <w:r>
        <w:t xml:space="preserve">, </w:t>
      </w:r>
      <w:r>
        <w:rPr>
          <w:i/>
        </w:rPr>
        <w:t>Il volto missionario delle parrocchie in un mondo che cambia</w:t>
      </w:r>
      <w:r>
        <w:rPr>
          <w:iCs/>
        </w:rPr>
        <w:t>, n.</w:t>
      </w:r>
      <w:r>
        <w:t xml:space="preserve">1. </w:t>
      </w:r>
    </w:p>
  </w:footnote>
  <w:footnote w:id="4">
    <w:p w:rsidR="00891F75" w:rsidRDefault="00891F75" w:rsidP="009F4BC0">
      <w:pPr>
        <w:pStyle w:val="FootnoteText"/>
        <w:ind w:left="180" w:hanging="180"/>
        <w:jc w:val="both"/>
      </w:pPr>
      <w:r>
        <w:rPr>
          <w:rStyle w:val="Caratteredellanota"/>
        </w:rPr>
        <w:footnoteRef/>
      </w:r>
      <w:r>
        <w:tab/>
        <w:t xml:space="preserve"> </w:t>
      </w:r>
      <w:r>
        <w:rPr>
          <w:smallCaps/>
        </w:rPr>
        <w:t>Concilio Ecumenico Vaticano</w:t>
      </w:r>
      <w:r>
        <w:t xml:space="preserve"> II, Cost. dogm. </w:t>
      </w:r>
      <w:r>
        <w:rPr>
          <w:i/>
        </w:rPr>
        <w:t>Lumen gentium</w:t>
      </w:r>
      <w:r>
        <w:rPr>
          <w:iCs/>
        </w:rPr>
        <w:t xml:space="preserve">, n. </w:t>
      </w:r>
      <w:r>
        <w:t xml:space="preserve">1. </w:t>
      </w:r>
    </w:p>
  </w:footnote>
  <w:footnote w:id="5">
    <w:p w:rsidR="00891F75" w:rsidRDefault="00891F75" w:rsidP="009F4BC0">
      <w:pPr>
        <w:pStyle w:val="FootnoteText"/>
        <w:ind w:left="180" w:hanging="180"/>
        <w:jc w:val="both"/>
      </w:pPr>
      <w:r>
        <w:rPr>
          <w:rStyle w:val="Caratteredellanota"/>
        </w:rPr>
        <w:footnoteRef/>
      </w:r>
      <w:r>
        <w:tab/>
        <w:t xml:space="preserve"> </w:t>
      </w:r>
      <w:r>
        <w:rPr>
          <w:smallCaps/>
        </w:rPr>
        <w:t>Giovanni Paolo II</w:t>
      </w:r>
      <w:r>
        <w:t xml:space="preserve">, Lett. ap. </w:t>
      </w:r>
      <w:r>
        <w:rPr>
          <w:i/>
        </w:rPr>
        <w:t>Dies Domini</w:t>
      </w:r>
      <w:r>
        <w:rPr>
          <w:iCs/>
        </w:rPr>
        <w:t xml:space="preserve">, n. </w:t>
      </w:r>
      <w:r>
        <w:t xml:space="preserve">31. </w:t>
      </w:r>
    </w:p>
  </w:footnote>
  <w:footnote w:id="6">
    <w:p w:rsidR="00891F75" w:rsidRDefault="00891F75" w:rsidP="009F4BC0">
      <w:pPr>
        <w:pStyle w:val="FootnoteText"/>
        <w:ind w:left="180" w:hanging="180"/>
        <w:jc w:val="both"/>
      </w:pPr>
      <w:r>
        <w:rPr>
          <w:rStyle w:val="Caratteredellanota"/>
        </w:rPr>
        <w:footnoteRef/>
      </w:r>
      <w:r>
        <w:tab/>
        <w:t xml:space="preserve"> </w:t>
      </w:r>
      <w:r>
        <w:rPr>
          <w:smallCaps/>
        </w:rPr>
        <w:t>Giovanni Paolo II</w:t>
      </w:r>
      <w:r>
        <w:t xml:space="preserve">, Lett. ap. </w:t>
      </w:r>
      <w:r>
        <w:rPr>
          <w:i/>
        </w:rPr>
        <w:t>Dies Domini</w:t>
      </w:r>
      <w:r>
        <w:rPr>
          <w:iCs/>
        </w:rPr>
        <w:t xml:space="preserve">, n. </w:t>
      </w:r>
      <w:r>
        <w:t xml:space="preserve">4. </w:t>
      </w:r>
    </w:p>
  </w:footnote>
  <w:footnote w:id="7">
    <w:p w:rsidR="00891F75" w:rsidRDefault="00891F75" w:rsidP="009F4BC0">
      <w:pPr>
        <w:pStyle w:val="FootnoteText"/>
        <w:ind w:left="180" w:hanging="180"/>
        <w:jc w:val="both"/>
      </w:pPr>
      <w:r>
        <w:rPr>
          <w:rStyle w:val="Caratteredellanota"/>
        </w:rPr>
        <w:footnoteRef/>
      </w:r>
      <w:r>
        <w:tab/>
        <w:t xml:space="preserve"> </w:t>
      </w:r>
      <w:r>
        <w:rPr>
          <w:smallCaps/>
        </w:rPr>
        <w:t>Sant’Ignazio di Antiochia</w:t>
      </w:r>
      <w:r>
        <w:t xml:space="preserve">, </w:t>
      </w:r>
      <w:r>
        <w:rPr>
          <w:i/>
        </w:rPr>
        <w:t>Ai Magnesi</w:t>
      </w:r>
      <w:r>
        <w:rPr>
          <w:iCs/>
        </w:rPr>
        <w:t xml:space="preserve"> 9,</w:t>
      </w:r>
      <w:r>
        <w:t>2.</w:t>
      </w:r>
    </w:p>
  </w:footnote>
  <w:footnote w:id="8">
    <w:p w:rsidR="00891F75" w:rsidRDefault="00891F75" w:rsidP="009F4BC0">
      <w:pPr>
        <w:pStyle w:val="FootnoteText"/>
        <w:ind w:left="180" w:hanging="180"/>
        <w:jc w:val="both"/>
      </w:pPr>
      <w:r>
        <w:rPr>
          <w:rStyle w:val="Caratteredellanota"/>
        </w:rPr>
        <w:footnoteRef/>
      </w:r>
      <w:r>
        <w:tab/>
        <w:t xml:space="preserve"> </w:t>
      </w:r>
      <w:r>
        <w:rPr>
          <w:smallCaps/>
        </w:rPr>
        <w:t>Conferenza Episcopale Italiana</w:t>
      </w:r>
      <w:r>
        <w:t xml:space="preserve">, </w:t>
      </w:r>
      <w:r>
        <w:rPr>
          <w:i/>
        </w:rPr>
        <w:t>Il volto missionario delle parrocchie in un mondo che cambia</w:t>
      </w:r>
      <w:r>
        <w:rPr>
          <w:iCs/>
        </w:rPr>
        <w:t>,</w:t>
      </w:r>
      <w:r>
        <w:t xml:space="preserve"> n. 8. </w:t>
      </w:r>
    </w:p>
  </w:footnote>
  <w:footnote w:id="9">
    <w:p w:rsidR="00891F75" w:rsidRDefault="00891F75" w:rsidP="009F4BC0">
      <w:pPr>
        <w:pStyle w:val="FootnoteText"/>
        <w:ind w:left="180" w:hanging="180"/>
        <w:jc w:val="both"/>
      </w:pPr>
      <w:r>
        <w:rPr>
          <w:rStyle w:val="Caratteredellanota"/>
        </w:rPr>
        <w:footnoteRef/>
      </w:r>
      <w:r>
        <w:tab/>
        <w:t xml:space="preserve"> </w:t>
      </w:r>
      <w:r>
        <w:rPr>
          <w:smallCaps/>
        </w:rPr>
        <w:t>San Leone Magno</w:t>
      </w:r>
      <w:r>
        <w:t xml:space="preserve">, </w:t>
      </w:r>
      <w:r>
        <w:rPr>
          <w:i/>
        </w:rPr>
        <w:t>Trattato</w:t>
      </w:r>
      <w:r>
        <w:t xml:space="preserve"> 63, 7.</w:t>
      </w:r>
    </w:p>
  </w:footnote>
  <w:footnote w:id="10">
    <w:p w:rsidR="00891F75" w:rsidRDefault="00891F75" w:rsidP="009F4BC0">
      <w:pPr>
        <w:pStyle w:val="FootnoteText"/>
        <w:ind w:left="180" w:hanging="180"/>
        <w:jc w:val="both"/>
      </w:pPr>
      <w:r>
        <w:rPr>
          <w:rStyle w:val="Caratteredellanota"/>
        </w:rPr>
        <w:footnoteRef/>
      </w:r>
      <w:r>
        <w:tab/>
        <w:t xml:space="preserve"> </w:t>
      </w:r>
      <w:r>
        <w:rPr>
          <w:i/>
          <w:iCs/>
        </w:rPr>
        <w:t>Messale Romano</w:t>
      </w:r>
      <w:r>
        <w:t xml:space="preserve">, Colletta per l’anno B della XVII domenica del tempo ordinario. </w:t>
      </w:r>
    </w:p>
  </w:footnote>
  <w:footnote w:id="11">
    <w:p w:rsidR="00891F75" w:rsidRDefault="00891F75" w:rsidP="009F4BC0">
      <w:pPr>
        <w:pStyle w:val="FootnoteText"/>
        <w:ind w:left="180" w:hanging="180"/>
        <w:jc w:val="both"/>
      </w:pPr>
      <w:r>
        <w:rPr>
          <w:rStyle w:val="Caratteredellanota"/>
        </w:rPr>
        <w:footnoteRef/>
      </w:r>
      <w:r>
        <w:tab/>
        <w:t xml:space="preserve"> </w:t>
      </w:r>
      <w:r>
        <w:rPr>
          <w:smallCaps/>
        </w:rPr>
        <w:t>San Giustino</w:t>
      </w:r>
      <w:r>
        <w:t xml:space="preserve">, </w:t>
      </w:r>
      <w:r>
        <w:rPr>
          <w:i/>
        </w:rPr>
        <w:t>I Apologia</w:t>
      </w:r>
      <w:r>
        <w:t xml:space="preserve"> 67, 3. </w:t>
      </w:r>
    </w:p>
  </w:footnote>
  <w:footnote w:id="12">
    <w:p w:rsidR="00891F75" w:rsidRDefault="00891F75" w:rsidP="009F4BC0">
      <w:pPr>
        <w:pStyle w:val="FootnoteText"/>
        <w:ind w:left="180" w:hanging="180"/>
        <w:jc w:val="both"/>
      </w:pPr>
      <w:r>
        <w:rPr>
          <w:rStyle w:val="Caratteredellanota"/>
        </w:rPr>
        <w:footnoteRef/>
      </w:r>
      <w:r>
        <w:tab/>
        <w:t xml:space="preserve"> Cfr </w:t>
      </w:r>
      <w:r>
        <w:rPr>
          <w:smallCaps/>
        </w:rPr>
        <w:t>Conferenza Episcopale Italiana</w:t>
      </w:r>
      <w:r>
        <w:t xml:space="preserve">, </w:t>
      </w:r>
      <w:r>
        <w:rPr>
          <w:i/>
        </w:rPr>
        <w:t>Il giorno del Signore</w:t>
      </w:r>
      <w:r>
        <w:t>. Nota pastorale dell’Episcopato italiano (15 luglio 1984), nn. 37</w:t>
      </w:r>
      <w:r>
        <w:rPr>
          <w:rFonts w:ascii="Arial" w:hAnsi="Arial" w:cs="Arial"/>
        </w:rPr>
        <w:t>-</w:t>
      </w:r>
      <w:r>
        <w:t xml:space="preserve">38. </w:t>
      </w:r>
    </w:p>
  </w:footnote>
  <w:footnote w:id="13">
    <w:p w:rsidR="00891F75" w:rsidRDefault="00891F75" w:rsidP="009F4BC0">
      <w:pPr>
        <w:pStyle w:val="FootnoteText"/>
        <w:ind w:left="180" w:hanging="180"/>
        <w:jc w:val="both"/>
      </w:pPr>
      <w:r>
        <w:rPr>
          <w:rStyle w:val="Caratteredellanota"/>
        </w:rPr>
        <w:footnoteRef/>
      </w:r>
      <w:r>
        <w:tab/>
        <w:t xml:space="preserve"> </w:t>
      </w:r>
      <w:r>
        <w:rPr>
          <w:smallCaps/>
        </w:rPr>
        <w:t>Conferenza Episcopale Italiana</w:t>
      </w:r>
      <w:r>
        <w:t xml:space="preserve">, </w:t>
      </w:r>
      <w:r>
        <w:rPr>
          <w:i/>
        </w:rPr>
        <w:t>Il volto missionario delle parrocchie in un mondo che cambia</w:t>
      </w:r>
      <w:r>
        <w:rPr>
          <w:iCs/>
        </w:rPr>
        <w:t>,</w:t>
      </w:r>
      <w:r>
        <w:t xml:space="preserve"> n. 9.</w:t>
      </w:r>
    </w:p>
  </w:footnote>
  <w:footnote w:id="14">
    <w:p w:rsidR="00891F75" w:rsidRDefault="00891F75" w:rsidP="009F4BC0">
      <w:pPr>
        <w:pStyle w:val="FootnoteText"/>
        <w:jc w:val="both"/>
        <w:rPr>
          <w:bCs/>
          <w:iCs/>
        </w:rPr>
      </w:pPr>
      <w:r>
        <w:rPr>
          <w:rStyle w:val="Caratteredellanota"/>
        </w:rPr>
        <w:footnoteRef/>
      </w:r>
      <w:r>
        <w:rPr>
          <w:i/>
        </w:rPr>
        <w:t xml:space="preserve"> </w:t>
      </w:r>
      <w:r>
        <w:rPr>
          <w:bCs/>
          <w:i/>
          <w:iCs/>
        </w:rPr>
        <w:t>Liturgia ambrosiana</w:t>
      </w:r>
      <w:r>
        <w:rPr>
          <w:bCs/>
        </w:rPr>
        <w:t xml:space="preserve">, </w:t>
      </w:r>
      <w:r>
        <w:rPr>
          <w:bCs/>
          <w:iCs/>
        </w:rPr>
        <w:t>Prefazio delle domeniche del tempo ordinario.</w:t>
      </w:r>
    </w:p>
    <w:p w:rsidR="00891F75" w:rsidRDefault="00891F75" w:rsidP="009F4BC0">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1">
    <w:nsid w:val="08265A79"/>
    <w:multiLevelType w:val="hybridMultilevel"/>
    <w:tmpl w:val="212E40F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0AC90567"/>
    <w:multiLevelType w:val="hybridMultilevel"/>
    <w:tmpl w:val="815E841E"/>
    <w:lvl w:ilvl="0" w:tplc="6E7E5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40640F6"/>
    <w:multiLevelType w:val="hybridMultilevel"/>
    <w:tmpl w:val="2B8E6DD2"/>
    <w:lvl w:ilvl="0" w:tplc="832E0C46">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nsid w:val="259D2916"/>
    <w:multiLevelType w:val="hybridMultilevel"/>
    <w:tmpl w:val="D458AC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B4034A6"/>
    <w:multiLevelType w:val="hybridMultilevel"/>
    <w:tmpl w:val="8B7E0C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5E7963"/>
    <w:multiLevelType w:val="hybridMultilevel"/>
    <w:tmpl w:val="58CA9A70"/>
    <w:lvl w:ilvl="0" w:tplc="379A6D1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E92904"/>
    <w:multiLevelType w:val="hybridMultilevel"/>
    <w:tmpl w:val="6816875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4378261E"/>
    <w:multiLevelType w:val="hybridMultilevel"/>
    <w:tmpl w:val="6998577A"/>
    <w:lvl w:ilvl="0" w:tplc="503C92D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7D2791F"/>
    <w:multiLevelType w:val="hybridMultilevel"/>
    <w:tmpl w:val="6E588CCA"/>
    <w:lvl w:ilvl="0" w:tplc="16B8F49A">
      <w:numFmt w:val="bullet"/>
      <w:lvlText w:val="-"/>
      <w:lvlJc w:val="left"/>
      <w:pPr>
        <w:tabs>
          <w:tab w:val="num" w:pos="1563"/>
        </w:tabs>
        <w:ind w:left="1563" w:hanging="855"/>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0">
    <w:nsid w:val="48FD5F4A"/>
    <w:multiLevelType w:val="hybridMultilevel"/>
    <w:tmpl w:val="F09E7EF0"/>
    <w:lvl w:ilvl="0" w:tplc="46742B1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1108E5"/>
    <w:multiLevelType w:val="hybridMultilevel"/>
    <w:tmpl w:val="D1C635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7FB0ACB"/>
    <w:multiLevelType w:val="hybridMultilevel"/>
    <w:tmpl w:val="F8E632F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5A0827A1"/>
    <w:multiLevelType w:val="hybridMultilevel"/>
    <w:tmpl w:val="3072F28A"/>
    <w:lvl w:ilvl="0" w:tplc="2F74C75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57604E"/>
    <w:multiLevelType w:val="hybridMultilevel"/>
    <w:tmpl w:val="DEAAA212"/>
    <w:lvl w:ilvl="0" w:tplc="A70E314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2CC06B9"/>
    <w:multiLevelType w:val="hybridMultilevel"/>
    <w:tmpl w:val="0D9A33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D567A0"/>
    <w:multiLevelType w:val="hybridMultilevel"/>
    <w:tmpl w:val="B91AD0F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C3D388D"/>
    <w:multiLevelType w:val="hybridMultilevel"/>
    <w:tmpl w:val="95043CCC"/>
    <w:lvl w:ilvl="0" w:tplc="0410000B">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6CC041C6"/>
    <w:multiLevelType w:val="hybridMultilevel"/>
    <w:tmpl w:val="B4EAEF4A"/>
    <w:lvl w:ilvl="0" w:tplc="D772A80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17B3E89"/>
    <w:multiLevelType w:val="hybridMultilevel"/>
    <w:tmpl w:val="9EB6147A"/>
    <w:lvl w:ilvl="0" w:tplc="90324392">
      <w:start w:val="1"/>
      <w:numFmt w:val="decimal"/>
      <w:lvlText w:val="%1."/>
      <w:lvlJc w:val="left"/>
      <w:pPr>
        <w:ind w:left="360" w:hanging="360"/>
      </w:pPr>
      <w:rPr>
        <w:rFonts w:cs="Times New Roman" w:hint="default"/>
        <w:sz w:val="22"/>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2"/>
  </w:num>
  <w:num w:numId="2">
    <w:abstractNumId w:val="14"/>
  </w:num>
  <w:num w:numId="3">
    <w:abstractNumId w:val="7"/>
  </w:num>
  <w:num w:numId="4">
    <w:abstractNumId w:val="0"/>
  </w:num>
  <w:num w:numId="5">
    <w:abstractNumId w:val="4"/>
  </w:num>
  <w:num w:numId="6">
    <w:abstractNumId w:val="3"/>
  </w:num>
  <w:num w:numId="7">
    <w:abstractNumId w:val="9"/>
  </w:num>
  <w:num w:numId="8">
    <w:abstractNumId w:val="16"/>
  </w:num>
  <w:num w:numId="9">
    <w:abstractNumId w:val="18"/>
  </w:num>
  <w:num w:numId="10">
    <w:abstractNumId w:val="1"/>
  </w:num>
  <w:num w:numId="11">
    <w:abstractNumId w:val="8"/>
  </w:num>
  <w:num w:numId="12">
    <w:abstractNumId w:val="17"/>
  </w:num>
  <w:num w:numId="13">
    <w:abstractNumId w:val="6"/>
  </w:num>
  <w:num w:numId="14">
    <w:abstractNumId w:val="2"/>
  </w:num>
  <w:num w:numId="15">
    <w:abstractNumId w:val="10"/>
  </w:num>
  <w:num w:numId="16">
    <w:abstractNumId w:val="13"/>
  </w:num>
  <w:num w:numId="17">
    <w:abstractNumId w:val="15"/>
  </w:num>
  <w:num w:numId="18">
    <w:abstractNumId w:val="5"/>
  </w:num>
  <w:num w:numId="19">
    <w:abstractNumId w:val="1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0CE"/>
    <w:rsid w:val="00001265"/>
    <w:rsid w:val="00003DD0"/>
    <w:rsid w:val="000329E0"/>
    <w:rsid w:val="000403D0"/>
    <w:rsid w:val="0005430F"/>
    <w:rsid w:val="000856D5"/>
    <w:rsid w:val="000C3B05"/>
    <w:rsid w:val="000C6A17"/>
    <w:rsid w:val="000E539E"/>
    <w:rsid w:val="000F5FF5"/>
    <w:rsid w:val="001078AD"/>
    <w:rsid w:val="00137E46"/>
    <w:rsid w:val="00152E8C"/>
    <w:rsid w:val="00164749"/>
    <w:rsid w:val="001A7751"/>
    <w:rsid w:val="001B41E1"/>
    <w:rsid w:val="001C4A01"/>
    <w:rsid w:val="001C7B0C"/>
    <w:rsid w:val="002337CA"/>
    <w:rsid w:val="002401C0"/>
    <w:rsid w:val="002506D3"/>
    <w:rsid w:val="00261F10"/>
    <w:rsid w:val="00276D66"/>
    <w:rsid w:val="0028006F"/>
    <w:rsid w:val="002917E2"/>
    <w:rsid w:val="002B14D9"/>
    <w:rsid w:val="002B59D2"/>
    <w:rsid w:val="002C241B"/>
    <w:rsid w:val="002C2CDA"/>
    <w:rsid w:val="002C706E"/>
    <w:rsid w:val="002E363F"/>
    <w:rsid w:val="00306E36"/>
    <w:rsid w:val="003964BA"/>
    <w:rsid w:val="003B6729"/>
    <w:rsid w:val="003F38DE"/>
    <w:rsid w:val="003F4B0D"/>
    <w:rsid w:val="004369EF"/>
    <w:rsid w:val="004372D9"/>
    <w:rsid w:val="0046758B"/>
    <w:rsid w:val="00477AD3"/>
    <w:rsid w:val="004A0A42"/>
    <w:rsid w:val="004A1712"/>
    <w:rsid w:val="004E348F"/>
    <w:rsid w:val="004F0E74"/>
    <w:rsid w:val="005334B4"/>
    <w:rsid w:val="005560CE"/>
    <w:rsid w:val="005807C6"/>
    <w:rsid w:val="00583B59"/>
    <w:rsid w:val="005C6379"/>
    <w:rsid w:val="005D49A9"/>
    <w:rsid w:val="005F7519"/>
    <w:rsid w:val="006114BE"/>
    <w:rsid w:val="00621C2F"/>
    <w:rsid w:val="006366B3"/>
    <w:rsid w:val="00653C92"/>
    <w:rsid w:val="00655EF8"/>
    <w:rsid w:val="00662646"/>
    <w:rsid w:val="006759A6"/>
    <w:rsid w:val="006937EA"/>
    <w:rsid w:val="006B25B3"/>
    <w:rsid w:val="006C40AF"/>
    <w:rsid w:val="006D0DD1"/>
    <w:rsid w:val="006F6D2C"/>
    <w:rsid w:val="00701394"/>
    <w:rsid w:val="00721B06"/>
    <w:rsid w:val="00735601"/>
    <w:rsid w:val="007C23B0"/>
    <w:rsid w:val="007D16A1"/>
    <w:rsid w:val="007D2A05"/>
    <w:rsid w:val="007D30A7"/>
    <w:rsid w:val="007E7C78"/>
    <w:rsid w:val="0080514F"/>
    <w:rsid w:val="008262F2"/>
    <w:rsid w:val="008375D4"/>
    <w:rsid w:val="00857AA1"/>
    <w:rsid w:val="008638E9"/>
    <w:rsid w:val="00890DF9"/>
    <w:rsid w:val="00891F75"/>
    <w:rsid w:val="008962CE"/>
    <w:rsid w:val="008A137D"/>
    <w:rsid w:val="008C4FCD"/>
    <w:rsid w:val="008E204C"/>
    <w:rsid w:val="008E2242"/>
    <w:rsid w:val="009137AA"/>
    <w:rsid w:val="00983270"/>
    <w:rsid w:val="009F4BC0"/>
    <w:rsid w:val="00A3235F"/>
    <w:rsid w:val="00A455EF"/>
    <w:rsid w:val="00A61DE2"/>
    <w:rsid w:val="00A83FBD"/>
    <w:rsid w:val="00A86F71"/>
    <w:rsid w:val="00AC3606"/>
    <w:rsid w:val="00AC713B"/>
    <w:rsid w:val="00AF22B0"/>
    <w:rsid w:val="00B64550"/>
    <w:rsid w:val="00BD7953"/>
    <w:rsid w:val="00BE1B92"/>
    <w:rsid w:val="00C00DB0"/>
    <w:rsid w:val="00C01C52"/>
    <w:rsid w:val="00C15EC2"/>
    <w:rsid w:val="00C2413A"/>
    <w:rsid w:val="00C42A3A"/>
    <w:rsid w:val="00C766F3"/>
    <w:rsid w:val="00C931A9"/>
    <w:rsid w:val="00CF5050"/>
    <w:rsid w:val="00D24E23"/>
    <w:rsid w:val="00D50C30"/>
    <w:rsid w:val="00DA1A00"/>
    <w:rsid w:val="00DC7511"/>
    <w:rsid w:val="00DF358E"/>
    <w:rsid w:val="00E008CD"/>
    <w:rsid w:val="00E14C60"/>
    <w:rsid w:val="00E2378B"/>
    <w:rsid w:val="00E6644C"/>
    <w:rsid w:val="00EE5676"/>
    <w:rsid w:val="00EE7119"/>
    <w:rsid w:val="00F165AF"/>
    <w:rsid w:val="00F33CD1"/>
    <w:rsid w:val="00F80AD3"/>
    <w:rsid w:val="00F81924"/>
    <w:rsid w:val="00F8199F"/>
    <w:rsid w:val="00F82FF5"/>
    <w:rsid w:val="00FC155E"/>
    <w:rsid w:val="00FF2CDB"/>
    <w:rsid w:val="00FF35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07C6"/>
    <w:pPr>
      <w:jc w:val="both"/>
    </w:pPr>
    <w:rPr>
      <w:rFonts w:ascii="Times New Roman" w:hAnsi="Times New Roman"/>
      <w:sz w:val="24"/>
      <w:lang w:eastAsia="en-US"/>
    </w:rPr>
  </w:style>
  <w:style w:type="paragraph" w:styleId="Heading2">
    <w:name w:val="heading 2"/>
    <w:basedOn w:val="Normal"/>
    <w:next w:val="Normal"/>
    <w:link w:val="Heading2Char"/>
    <w:uiPriority w:val="99"/>
    <w:qFormat/>
    <w:rsid w:val="004F0E74"/>
    <w:pPr>
      <w:keepNext/>
      <w:widowControl w:val="0"/>
      <w:tabs>
        <w:tab w:val="left" w:pos="-284"/>
        <w:tab w:val="left" w:pos="4705"/>
      </w:tabs>
      <w:jc w:val="center"/>
      <w:outlineLvl w:val="1"/>
    </w:pPr>
    <w:rPr>
      <w:rFonts w:eastAsia="Times New Roman"/>
      <w:i/>
      <w:szCs w:val="20"/>
      <w:lang w:eastAsia="it-IT"/>
    </w:rPr>
  </w:style>
  <w:style w:type="paragraph" w:styleId="Heading5">
    <w:name w:val="heading 5"/>
    <w:basedOn w:val="Normal"/>
    <w:next w:val="Normal"/>
    <w:link w:val="Heading5Char"/>
    <w:uiPriority w:val="99"/>
    <w:qFormat/>
    <w:rsid w:val="00137E46"/>
    <w:pPr>
      <w:spacing w:before="240" w:after="60"/>
      <w:jc w:val="left"/>
      <w:outlineLvl w:val="4"/>
    </w:pPr>
    <w:rPr>
      <w:rFonts w:eastAsia="Times New Roman"/>
      <w:b/>
      <w:bCs/>
      <w:i/>
      <w:iCs/>
      <w:sz w:val="26"/>
      <w:szCs w:val="26"/>
      <w:lang w:eastAsia="it-IT"/>
    </w:rPr>
  </w:style>
  <w:style w:type="paragraph" w:styleId="Heading9">
    <w:name w:val="heading 9"/>
    <w:basedOn w:val="Normal"/>
    <w:next w:val="Normal"/>
    <w:link w:val="Heading9Char"/>
    <w:uiPriority w:val="99"/>
    <w:qFormat/>
    <w:rsid w:val="004A0A42"/>
    <w:pPr>
      <w:spacing w:before="240" w:after="60"/>
      <w:jc w:val="left"/>
      <w:outlineLvl w:val="8"/>
    </w:pPr>
    <w:rPr>
      <w:rFonts w:ascii="Arial" w:eastAsia="Times New Roman" w:hAnsi="Arial" w:cs="Arial"/>
      <w:sz w:val="22"/>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F0E74"/>
    <w:rPr>
      <w:rFonts w:ascii="Times New Roman" w:hAnsi="Times New Roman" w:cs="Times New Roman"/>
      <w:i/>
      <w:snapToGrid w:val="0"/>
      <w:sz w:val="20"/>
      <w:szCs w:val="20"/>
      <w:lang w:eastAsia="it-IT"/>
    </w:rPr>
  </w:style>
  <w:style w:type="character" w:customStyle="1" w:styleId="Heading5Char">
    <w:name w:val="Heading 5 Char"/>
    <w:basedOn w:val="DefaultParagraphFont"/>
    <w:link w:val="Heading5"/>
    <w:uiPriority w:val="99"/>
    <w:locked/>
    <w:rsid w:val="00137E46"/>
    <w:rPr>
      <w:rFonts w:ascii="Times New Roman" w:hAnsi="Times New Roman" w:cs="Times New Roman"/>
      <w:b/>
      <w:bCs/>
      <w:i/>
      <w:iCs/>
      <w:sz w:val="26"/>
      <w:szCs w:val="26"/>
      <w:lang w:eastAsia="it-IT"/>
    </w:rPr>
  </w:style>
  <w:style w:type="character" w:customStyle="1" w:styleId="Heading9Char">
    <w:name w:val="Heading 9 Char"/>
    <w:basedOn w:val="DefaultParagraphFont"/>
    <w:link w:val="Heading9"/>
    <w:uiPriority w:val="99"/>
    <w:locked/>
    <w:rsid w:val="004A0A42"/>
    <w:rPr>
      <w:rFonts w:ascii="Arial" w:hAnsi="Arial" w:cs="Arial"/>
      <w:lang w:eastAsia="it-IT"/>
    </w:rPr>
  </w:style>
  <w:style w:type="paragraph" w:styleId="ListParagraph">
    <w:name w:val="List Paragraph"/>
    <w:basedOn w:val="Normal"/>
    <w:uiPriority w:val="99"/>
    <w:qFormat/>
    <w:rsid w:val="004F0E74"/>
    <w:pPr>
      <w:spacing w:line="276" w:lineRule="auto"/>
      <w:ind w:left="720"/>
      <w:contextualSpacing/>
      <w:jc w:val="left"/>
    </w:pPr>
  </w:style>
  <w:style w:type="paragraph" w:styleId="Header">
    <w:name w:val="header"/>
    <w:basedOn w:val="Normal"/>
    <w:link w:val="HeaderChar"/>
    <w:uiPriority w:val="99"/>
    <w:semiHidden/>
    <w:rsid w:val="002C2CDA"/>
    <w:pPr>
      <w:tabs>
        <w:tab w:val="center" w:pos="4819"/>
        <w:tab w:val="right" w:pos="9638"/>
      </w:tabs>
    </w:pPr>
  </w:style>
  <w:style w:type="character" w:customStyle="1" w:styleId="HeaderChar">
    <w:name w:val="Header Char"/>
    <w:basedOn w:val="DefaultParagraphFont"/>
    <w:link w:val="Header"/>
    <w:uiPriority w:val="99"/>
    <w:semiHidden/>
    <w:locked/>
    <w:rsid w:val="002C2CDA"/>
    <w:rPr>
      <w:rFonts w:ascii="Times New Roman" w:hAnsi="Times New Roman" w:cs="Times New Roman"/>
      <w:sz w:val="24"/>
    </w:rPr>
  </w:style>
  <w:style w:type="paragraph" w:styleId="Footer">
    <w:name w:val="footer"/>
    <w:basedOn w:val="Normal"/>
    <w:link w:val="FooterChar"/>
    <w:uiPriority w:val="99"/>
    <w:rsid w:val="002C2CDA"/>
    <w:pPr>
      <w:tabs>
        <w:tab w:val="center" w:pos="4819"/>
        <w:tab w:val="right" w:pos="9638"/>
      </w:tabs>
    </w:pPr>
  </w:style>
  <w:style w:type="character" w:customStyle="1" w:styleId="FooterChar">
    <w:name w:val="Footer Char"/>
    <w:basedOn w:val="DefaultParagraphFont"/>
    <w:link w:val="Footer"/>
    <w:uiPriority w:val="99"/>
    <w:locked/>
    <w:rsid w:val="002C2CDA"/>
    <w:rPr>
      <w:rFonts w:ascii="Times New Roman" w:hAnsi="Times New Roman" w:cs="Times New Roman"/>
      <w:sz w:val="24"/>
    </w:rPr>
  </w:style>
  <w:style w:type="paragraph" w:styleId="BodyText2">
    <w:name w:val="Body Text 2"/>
    <w:basedOn w:val="Normal"/>
    <w:link w:val="BodyText2Char"/>
    <w:uiPriority w:val="99"/>
    <w:rsid w:val="002C2CDA"/>
    <w:rPr>
      <w:rFonts w:eastAsia="Times New Roman"/>
      <w:szCs w:val="20"/>
      <w:lang w:eastAsia="it-IT"/>
    </w:rPr>
  </w:style>
  <w:style w:type="character" w:customStyle="1" w:styleId="BodyText2Char">
    <w:name w:val="Body Text 2 Char"/>
    <w:basedOn w:val="DefaultParagraphFont"/>
    <w:link w:val="BodyText2"/>
    <w:uiPriority w:val="99"/>
    <w:locked/>
    <w:rsid w:val="002C2CDA"/>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6759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9A6"/>
    <w:rPr>
      <w:rFonts w:ascii="Tahoma" w:hAnsi="Tahoma" w:cs="Tahoma"/>
      <w:sz w:val="16"/>
      <w:szCs w:val="16"/>
    </w:rPr>
  </w:style>
  <w:style w:type="paragraph" w:styleId="NormalWeb">
    <w:name w:val="Normal (Web)"/>
    <w:basedOn w:val="Normal"/>
    <w:uiPriority w:val="99"/>
    <w:rsid w:val="002E363F"/>
    <w:pPr>
      <w:spacing w:before="100" w:beforeAutospacing="1" w:after="100" w:afterAutospacing="1"/>
      <w:jc w:val="left"/>
    </w:pPr>
    <w:rPr>
      <w:rFonts w:eastAsia="Times New Roman"/>
      <w:szCs w:val="24"/>
      <w:lang w:eastAsia="it-IT"/>
    </w:rPr>
  </w:style>
  <w:style w:type="character" w:styleId="PageNumber">
    <w:name w:val="page number"/>
    <w:basedOn w:val="DefaultParagraphFont"/>
    <w:uiPriority w:val="99"/>
    <w:rsid w:val="006D0DD1"/>
    <w:rPr>
      <w:rFonts w:cs="Times New Roman"/>
    </w:rPr>
  </w:style>
  <w:style w:type="paragraph" w:styleId="BodyText">
    <w:name w:val="Body Text"/>
    <w:basedOn w:val="Normal"/>
    <w:link w:val="BodyTextChar"/>
    <w:uiPriority w:val="99"/>
    <w:semiHidden/>
    <w:rsid w:val="00137E46"/>
    <w:pPr>
      <w:spacing w:after="120"/>
    </w:pPr>
  </w:style>
  <w:style w:type="character" w:customStyle="1" w:styleId="BodyTextChar">
    <w:name w:val="Body Text Char"/>
    <w:basedOn w:val="DefaultParagraphFont"/>
    <w:link w:val="BodyText"/>
    <w:uiPriority w:val="99"/>
    <w:semiHidden/>
    <w:locked/>
    <w:rsid w:val="00137E46"/>
    <w:rPr>
      <w:rFonts w:ascii="Times New Roman" w:hAnsi="Times New Roman" w:cs="Times New Roman"/>
      <w:sz w:val="24"/>
    </w:rPr>
  </w:style>
  <w:style w:type="paragraph" w:styleId="BlockText">
    <w:name w:val="Block Text"/>
    <w:basedOn w:val="Normal"/>
    <w:uiPriority w:val="99"/>
    <w:rsid w:val="00137E46"/>
    <w:pPr>
      <w:ind w:left="1440" w:right="1538"/>
      <w:jc w:val="left"/>
    </w:pPr>
    <w:rPr>
      <w:rFonts w:eastAsia="Times New Roman"/>
      <w:szCs w:val="24"/>
      <w:lang w:eastAsia="it-IT"/>
    </w:rPr>
  </w:style>
  <w:style w:type="paragraph" w:customStyle="1" w:styleId="Stile">
    <w:name w:val="Stile"/>
    <w:uiPriority w:val="99"/>
    <w:rsid w:val="000C6A17"/>
    <w:pPr>
      <w:widowControl w:val="0"/>
      <w:autoSpaceDE w:val="0"/>
      <w:autoSpaceDN w:val="0"/>
      <w:adjustRightInd w:val="0"/>
    </w:pPr>
    <w:rPr>
      <w:rFonts w:ascii="Arial" w:eastAsia="Times New Roman" w:hAnsi="Arial" w:cs="Arial"/>
      <w:sz w:val="24"/>
      <w:szCs w:val="24"/>
    </w:rPr>
  </w:style>
  <w:style w:type="character" w:customStyle="1" w:styleId="Caratteredellanota">
    <w:name w:val="Carattere della nota"/>
    <w:basedOn w:val="DefaultParagraphFont"/>
    <w:uiPriority w:val="99"/>
    <w:rsid w:val="009F4BC0"/>
    <w:rPr>
      <w:rFonts w:cs="Times New Roman"/>
      <w:vertAlign w:val="superscript"/>
    </w:rPr>
  </w:style>
  <w:style w:type="paragraph" w:styleId="FootnoteText">
    <w:name w:val="footnote text"/>
    <w:basedOn w:val="Normal"/>
    <w:link w:val="FootnoteTextChar"/>
    <w:uiPriority w:val="99"/>
    <w:semiHidden/>
    <w:rsid w:val="009F4BC0"/>
    <w:pPr>
      <w:jc w:val="left"/>
    </w:pPr>
    <w:rPr>
      <w:rFonts w:eastAsia="Times New Roman"/>
      <w:sz w:val="20"/>
      <w:szCs w:val="20"/>
      <w:lang w:eastAsia="ar-SA"/>
    </w:rPr>
  </w:style>
  <w:style w:type="character" w:customStyle="1" w:styleId="FootnoteTextChar">
    <w:name w:val="Footnote Text Char"/>
    <w:basedOn w:val="DefaultParagraphFont"/>
    <w:link w:val="FootnoteText"/>
    <w:uiPriority w:val="99"/>
    <w:semiHidden/>
    <w:locked/>
    <w:rsid w:val="009F4BC0"/>
    <w:rPr>
      <w:rFonts w:ascii="Times New Roman" w:hAnsi="Times New Roman"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5</Pages>
  <Words>1904</Words>
  <Characters>10856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Beretta Roberto</dc:creator>
  <cp:keywords/>
  <dc:description/>
  <cp:lastModifiedBy>CATECHESI</cp:lastModifiedBy>
  <cp:revision>7</cp:revision>
  <cp:lastPrinted>2013-10-06T06:47:00Z</cp:lastPrinted>
  <dcterms:created xsi:type="dcterms:W3CDTF">2014-01-15T04:05:00Z</dcterms:created>
  <dcterms:modified xsi:type="dcterms:W3CDTF">2014-01-28T07:44:00Z</dcterms:modified>
</cp:coreProperties>
</file>