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0" w:rsidRDefault="005560CE" w:rsidP="004F0E74">
      <w:pPr>
        <w:jc w:val="center"/>
      </w:pPr>
      <w:r>
        <w:t>Diocesi di Pavia</w:t>
      </w:r>
    </w:p>
    <w:p w:rsidR="005560CE" w:rsidRPr="004F0E74" w:rsidRDefault="005560CE" w:rsidP="004F0E74">
      <w:pPr>
        <w:jc w:val="center"/>
        <w:rPr>
          <w:smallCaps/>
        </w:rPr>
      </w:pPr>
      <w:r w:rsidRPr="004F0E74">
        <w:rPr>
          <w:smallCaps/>
        </w:rPr>
        <w:t>Servizio per la catechesi</w:t>
      </w:r>
    </w:p>
    <w:p w:rsidR="004F0E74" w:rsidRDefault="00F165AF" w:rsidP="004F0E74">
      <w:pPr>
        <w:jc w:val="center"/>
      </w:pPr>
      <w:r>
        <w:t>CAMMINO PER I GENITORI</w:t>
      </w:r>
    </w:p>
    <w:p w:rsidR="004F0E74" w:rsidRDefault="004F0E74" w:rsidP="004F0E74">
      <w:pPr>
        <w:jc w:val="center"/>
      </w:pPr>
    </w:p>
    <w:p w:rsidR="00F165AF" w:rsidRDefault="00F165AF" w:rsidP="004F0E74">
      <w:pPr>
        <w:jc w:val="center"/>
      </w:pPr>
    </w:p>
    <w:p w:rsidR="002C241B" w:rsidRDefault="002C241B" w:rsidP="002C241B">
      <w:pPr>
        <w:jc w:val="center"/>
        <w:rPr>
          <w:b/>
          <w:smallCaps/>
        </w:rPr>
      </w:pPr>
      <w:r>
        <w:rPr>
          <w:b/>
          <w:smallCaps/>
        </w:rPr>
        <w:t>I</w:t>
      </w:r>
      <w:r w:rsidR="00C42A3A">
        <w:rPr>
          <w:b/>
          <w:smallCaps/>
        </w:rPr>
        <w:t>I</w:t>
      </w:r>
      <w:r w:rsidR="00306E36">
        <w:rPr>
          <w:b/>
          <w:smallCaps/>
        </w:rPr>
        <w:t>I</w:t>
      </w:r>
      <w:r>
        <w:rPr>
          <w:b/>
          <w:smallCaps/>
        </w:rPr>
        <w:t xml:space="preserve"> Anno – </w:t>
      </w:r>
      <w:r w:rsidR="007E7C78">
        <w:rPr>
          <w:b/>
          <w:smallCaps/>
        </w:rPr>
        <w:t>I</w:t>
      </w:r>
      <w:r w:rsidR="00306E36">
        <w:rPr>
          <w:b/>
          <w:smallCaps/>
        </w:rPr>
        <w:t>I</w:t>
      </w:r>
      <w:r w:rsidR="00FF2CDB">
        <w:rPr>
          <w:b/>
          <w:smallCaps/>
        </w:rPr>
        <w:t>I</w:t>
      </w:r>
      <w:r w:rsidR="004F0E74" w:rsidRPr="004F0E74">
        <w:rPr>
          <w:b/>
          <w:smallCaps/>
        </w:rPr>
        <w:t xml:space="preserve"> Incontro</w:t>
      </w:r>
    </w:p>
    <w:p w:rsidR="00306E36" w:rsidRPr="00306E36" w:rsidRDefault="00306E36" w:rsidP="00FF2CDB">
      <w:pPr>
        <w:jc w:val="center"/>
        <w:rPr>
          <w:b/>
          <w:caps/>
          <w:sz w:val="40"/>
          <w:szCs w:val="40"/>
        </w:rPr>
      </w:pPr>
      <w:r w:rsidRPr="00306E36">
        <w:rPr>
          <w:b/>
          <w:caps/>
          <w:sz w:val="40"/>
          <w:szCs w:val="40"/>
        </w:rPr>
        <w:t xml:space="preserve">Un </w:t>
      </w:r>
      <w:r w:rsidR="00FF2CDB">
        <w:rPr>
          <w:b/>
          <w:caps/>
          <w:sz w:val="40"/>
          <w:szCs w:val="40"/>
        </w:rPr>
        <w:t>PADRE CHE SEMPRE PERDONA</w:t>
      </w:r>
    </w:p>
    <w:p w:rsidR="004F0E74" w:rsidRDefault="004F0E74"/>
    <w:p w:rsidR="00261F10" w:rsidRDefault="00261F10"/>
    <w:p w:rsidR="004F0E74" w:rsidRPr="004F0E74" w:rsidRDefault="00662646">
      <w:pPr>
        <w:rPr>
          <w:smallCaps/>
        </w:rPr>
      </w:pPr>
      <w:r>
        <w:rPr>
          <w:smallCaps/>
        </w:rPr>
        <w:t>Obiettivo</w:t>
      </w:r>
      <w:r w:rsidR="004F0E74" w:rsidRPr="004F0E74">
        <w:rPr>
          <w:smallCaps/>
        </w:rPr>
        <w:t>:</w:t>
      </w:r>
    </w:p>
    <w:p w:rsidR="00662646" w:rsidRDefault="00857AA1" w:rsidP="00857AA1">
      <w:pPr>
        <w:pStyle w:val="Paragrafoelenco"/>
        <w:numPr>
          <w:ilvl w:val="0"/>
          <w:numId w:val="13"/>
        </w:numPr>
        <w:jc w:val="both"/>
      </w:pPr>
      <w:r>
        <w:t>Aiutare i genitori a comprendere che Dio è buono e grande nel perdono, perché infinita è la sua misericordia;</w:t>
      </w:r>
    </w:p>
    <w:p w:rsidR="00857AA1" w:rsidRDefault="00857AA1" w:rsidP="00857AA1">
      <w:pPr>
        <w:pStyle w:val="Paragrafoelenco"/>
        <w:numPr>
          <w:ilvl w:val="0"/>
          <w:numId w:val="13"/>
        </w:numPr>
        <w:jc w:val="both"/>
      </w:pPr>
      <w:r>
        <w:t>Aiutare i genitori a comprender</w:t>
      </w:r>
      <w:r w:rsidR="00192C4C">
        <w:t>e</w:t>
      </w:r>
      <w:r>
        <w:t xml:space="preserve"> che un Dio così ci chiede di vivere da figli che, guardando a lui, imparano, pur</w:t>
      </w:r>
      <w:r w:rsidR="00192C4C">
        <w:t xml:space="preserve"> con molta fatica, a perdonare i loro fratelli e addirittura </w:t>
      </w:r>
      <w:r>
        <w:t>i loro nemici.</w:t>
      </w:r>
    </w:p>
    <w:p w:rsidR="00261F10" w:rsidRDefault="00261F10" w:rsidP="00662646">
      <w:pPr>
        <w:ind w:left="360"/>
      </w:pPr>
    </w:p>
    <w:p w:rsidR="00857AA1" w:rsidRDefault="00857AA1" w:rsidP="00662646">
      <w:pPr>
        <w:ind w:left="360"/>
      </w:pPr>
    </w:p>
    <w:p w:rsidR="004F0E74" w:rsidRDefault="004F0E74" w:rsidP="004F0E74">
      <w:pPr>
        <w:rPr>
          <w:b/>
          <w:smallCaps/>
        </w:rPr>
      </w:pPr>
      <w:r w:rsidRPr="004F0E74">
        <w:rPr>
          <w:b/>
          <w:smallCaps/>
        </w:rPr>
        <w:t xml:space="preserve">Preghiera introduttiva </w:t>
      </w:r>
    </w:p>
    <w:p w:rsidR="004F0E74" w:rsidRDefault="004F0E74" w:rsidP="004F0E74">
      <w:pPr>
        <w:rPr>
          <w:b/>
          <w:smallCaps/>
        </w:rPr>
      </w:pPr>
    </w:p>
    <w:p w:rsidR="00857AA1" w:rsidRPr="00857AA1" w:rsidRDefault="00857AA1" w:rsidP="00857AA1">
      <w:pPr>
        <w:shd w:val="clear" w:color="auto" w:fill="FFFFFF"/>
        <w:autoSpaceDE w:val="0"/>
        <w:autoSpaceDN w:val="0"/>
        <w:adjustRightInd w:val="0"/>
        <w:jc w:val="center"/>
        <w:rPr>
          <w:b/>
          <w:i/>
        </w:rPr>
      </w:pPr>
      <w:r w:rsidRPr="00857AA1">
        <w:rPr>
          <w:b/>
          <w:i/>
          <w:color w:val="000000"/>
        </w:rPr>
        <w:t>II banchetto è pronto: godetene tutti;</w:t>
      </w:r>
    </w:p>
    <w:p w:rsidR="00857AA1" w:rsidRPr="00857AA1" w:rsidRDefault="00857AA1" w:rsidP="00857AA1">
      <w:pPr>
        <w:shd w:val="clear" w:color="auto" w:fill="FFFFFF"/>
        <w:autoSpaceDE w:val="0"/>
        <w:autoSpaceDN w:val="0"/>
        <w:adjustRightInd w:val="0"/>
        <w:jc w:val="center"/>
        <w:rPr>
          <w:b/>
          <w:i/>
        </w:rPr>
      </w:pPr>
      <w:r w:rsidRPr="00857AA1">
        <w:rPr>
          <w:b/>
          <w:i/>
          <w:color w:val="000000"/>
        </w:rPr>
        <w:t>il vitello è abbondante: nessuno se ne andrà affamato.</w:t>
      </w:r>
    </w:p>
    <w:p w:rsidR="00857AA1" w:rsidRPr="00857AA1" w:rsidRDefault="00857AA1" w:rsidP="00857AA1">
      <w:pPr>
        <w:shd w:val="clear" w:color="auto" w:fill="FFFFFF"/>
        <w:autoSpaceDE w:val="0"/>
        <w:autoSpaceDN w:val="0"/>
        <w:adjustRightInd w:val="0"/>
        <w:jc w:val="center"/>
        <w:rPr>
          <w:b/>
          <w:i/>
        </w:rPr>
      </w:pPr>
      <w:r w:rsidRPr="00857AA1">
        <w:rPr>
          <w:b/>
          <w:i/>
          <w:color w:val="000000"/>
        </w:rPr>
        <w:t>Godete tutti della ricchezza della bontà.</w:t>
      </w:r>
    </w:p>
    <w:p w:rsidR="00857AA1" w:rsidRPr="00857AA1" w:rsidRDefault="00857AA1" w:rsidP="00857AA1">
      <w:pPr>
        <w:shd w:val="clear" w:color="auto" w:fill="FFFFFF"/>
        <w:autoSpaceDE w:val="0"/>
        <w:autoSpaceDN w:val="0"/>
        <w:adjustRightInd w:val="0"/>
        <w:jc w:val="center"/>
        <w:rPr>
          <w:b/>
          <w:i/>
        </w:rPr>
      </w:pPr>
      <w:r w:rsidRPr="00857AA1">
        <w:rPr>
          <w:b/>
          <w:i/>
          <w:color w:val="000000"/>
        </w:rPr>
        <w:t>Nessuno pianga la sua miseria:</w:t>
      </w:r>
    </w:p>
    <w:p w:rsidR="00857AA1" w:rsidRPr="00857AA1" w:rsidRDefault="00857AA1" w:rsidP="00857AA1">
      <w:pPr>
        <w:shd w:val="clear" w:color="auto" w:fill="FFFFFF"/>
        <w:autoSpaceDE w:val="0"/>
        <w:autoSpaceDN w:val="0"/>
        <w:adjustRightInd w:val="0"/>
        <w:jc w:val="center"/>
        <w:rPr>
          <w:b/>
          <w:i/>
        </w:rPr>
      </w:pPr>
      <w:r w:rsidRPr="00857AA1">
        <w:rPr>
          <w:b/>
          <w:i/>
          <w:color w:val="000000"/>
        </w:rPr>
        <w:t>si è aperto a tutti il Regno.</w:t>
      </w:r>
    </w:p>
    <w:p w:rsidR="00857AA1" w:rsidRPr="00857AA1" w:rsidRDefault="00857AA1" w:rsidP="00857AA1">
      <w:pPr>
        <w:shd w:val="clear" w:color="auto" w:fill="FFFFFF"/>
        <w:autoSpaceDE w:val="0"/>
        <w:autoSpaceDN w:val="0"/>
        <w:adjustRightInd w:val="0"/>
        <w:jc w:val="center"/>
        <w:rPr>
          <w:b/>
          <w:i/>
        </w:rPr>
      </w:pPr>
      <w:r w:rsidRPr="00857AA1">
        <w:rPr>
          <w:b/>
          <w:i/>
          <w:color w:val="000000"/>
        </w:rPr>
        <w:t>Nessuno si rattristi per i suoi peccati:</w:t>
      </w:r>
    </w:p>
    <w:p w:rsidR="00857AA1" w:rsidRPr="00857AA1" w:rsidRDefault="00857AA1" w:rsidP="00857AA1">
      <w:pPr>
        <w:shd w:val="clear" w:color="auto" w:fill="FFFFFF"/>
        <w:autoSpaceDE w:val="0"/>
        <w:autoSpaceDN w:val="0"/>
        <w:adjustRightInd w:val="0"/>
        <w:jc w:val="center"/>
        <w:rPr>
          <w:b/>
          <w:i/>
        </w:rPr>
      </w:pPr>
      <w:r w:rsidRPr="00857AA1">
        <w:rPr>
          <w:b/>
          <w:i/>
          <w:color w:val="000000"/>
        </w:rPr>
        <w:t>il perdono si è levato dal sepolcro.</w:t>
      </w:r>
    </w:p>
    <w:p w:rsidR="00857AA1" w:rsidRPr="00857AA1" w:rsidRDefault="00857AA1" w:rsidP="00857AA1">
      <w:pPr>
        <w:shd w:val="clear" w:color="auto" w:fill="FFFFFF"/>
        <w:autoSpaceDE w:val="0"/>
        <w:autoSpaceDN w:val="0"/>
        <w:adjustRightInd w:val="0"/>
        <w:jc w:val="center"/>
        <w:rPr>
          <w:b/>
          <w:i/>
        </w:rPr>
      </w:pPr>
      <w:r w:rsidRPr="00857AA1">
        <w:rPr>
          <w:b/>
          <w:i/>
          <w:color w:val="000000"/>
        </w:rPr>
        <w:t>Nessuno tema la morte:</w:t>
      </w:r>
    </w:p>
    <w:p w:rsidR="00857AA1" w:rsidRPr="00857AA1" w:rsidRDefault="00857AA1" w:rsidP="00857AA1">
      <w:pPr>
        <w:shd w:val="clear" w:color="auto" w:fill="FFFFFF"/>
        <w:autoSpaceDE w:val="0"/>
        <w:autoSpaceDN w:val="0"/>
        <w:adjustRightInd w:val="0"/>
        <w:jc w:val="center"/>
        <w:rPr>
          <w:b/>
          <w:i/>
        </w:rPr>
      </w:pPr>
      <w:r w:rsidRPr="00857AA1">
        <w:rPr>
          <w:b/>
          <w:i/>
          <w:color w:val="000000"/>
        </w:rPr>
        <w:t>ci ha liberati la morte del Salvatore.</w:t>
      </w:r>
    </w:p>
    <w:p w:rsidR="00857AA1" w:rsidRPr="00857AA1" w:rsidRDefault="00857AA1" w:rsidP="00857AA1">
      <w:pPr>
        <w:shd w:val="clear" w:color="auto" w:fill="FFFFFF"/>
        <w:autoSpaceDE w:val="0"/>
        <w:autoSpaceDN w:val="0"/>
        <w:adjustRightInd w:val="0"/>
        <w:jc w:val="center"/>
        <w:rPr>
          <w:b/>
          <w:i/>
        </w:rPr>
      </w:pPr>
      <w:r w:rsidRPr="00857AA1">
        <w:rPr>
          <w:b/>
          <w:i/>
          <w:color w:val="000000"/>
        </w:rPr>
        <w:t>Cristo è risorto!</w:t>
      </w:r>
    </w:p>
    <w:p w:rsidR="00857AA1" w:rsidRPr="00857AA1" w:rsidRDefault="00857AA1" w:rsidP="00857AA1">
      <w:pPr>
        <w:shd w:val="clear" w:color="auto" w:fill="FFFFFF"/>
        <w:autoSpaceDE w:val="0"/>
        <w:autoSpaceDN w:val="0"/>
        <w:adjustRightInd w:val="0"/>
        <w:jc w:val="center"/>
        <w:rPr>
          <w:b/>
          <w:i/>
        </w:rPr>
      </w:pPr>
      <w:r w:rsidRPr="00857AA1">
        <w:rPr>
          <w:b/>
          <w:i/>
          <w:color w:val="000000"/>
        </w:rPr>
        <w:t>A lui gloria e potenza nei secoli dei secoli!</w:t>
      </w:r>
    </w:p>
    <w:p w:rsidR="00857AA1" w:rsidRPr="00857AA1" w:rsidRDefault="00857AA1" w:rsidP="00857AA1">
      <w:pPr>
        <w:shd w:val="clear" w:color="auto" w:fill="FFFFFF"/>
        <w:autoSpaceDE w:val="0"/>
        <w:autoSpaceDN w:val="0"/>
        <w:adjustRightInd w:val="0"/>
        <w:jc w:val="center"/>
        <w:rPr>
          <w:b/>
          <w:i/>
        </w:rPr>
      </w:pPr>
      <w:r w:rsidRPr="00857AA1">
        <w:rPr>
          <w:b/>
          <w:i/>
          <w:color w:val="000000"/>
        </w:rPr>
        <w:t>Amen.</w:t>
      </w:r>
    </w:p>
    <w:p w:rsidR="00857AA1" w:rsidRPr="00857AA1" w:rsidRDefault="00857AA1" w:rsidP="00857AA1">
      <w:pPr>
        <w:shd w:val="clear" w:color="auto" w:fill="FFFFFF"/>
        <w:autoSpaceDE w:val="0"/>
        <w:autoSpaceDN w:val="0"/>
        <w:adjustRightInd w:val="0"/>
        <w:jc w:val="center"/>
      </w:pPr>
      <w:r w:rsidRPr="00857AA1">
        <w:rPr>
          <w:color w:val="000000"/>
        </w:rPr>
        <w:t>(</w:t>
      </w:r>
      <w:r>
        <w:rPr>
          <w:color w:val="000000"/>
        </w:rPr>
        <w:t>I</w:t>
      </w:r>
      <w:r w:rsidRPr="00857AA1">
        <w:rPr>
          <w:color w:val="000000"/>
        </w:rPr>
        <w:t>ppolito di Roma)</w:t>
      </w:r>
    </w:p>
    <w:p w:rsidR="00583B59" w:rsidRDefault="00583B59" w:rsidP="004F0E74"/>
    <w:p w:rsidR="00857AA1" w:rsidRDefault="00857AA1" w:rsidP="004F0E74"/>
    <w:p w:rsidR="004F0E74" w:rsidRDefault="004F0E74" w:rsidP="004F0E74">
      <w:pPr>
        <w:rPr>
          <w:b/>
          <w:smallCaps/>
        </w:rPr>
      </w:pPr>
      <w:r w:rsidRPr="004F0E74">
        <w:rPr>
          <w:b/>
          <w:smallCaps/>
        </w:rPr>
        <w:t>FASE PROIETTIVA</w:t>
      </w:r>
    </w:p>
    <w:p w:rsidR="004F0E74" w:rsidRDefault="004F0E74" w:rsidP="004F0E74">
      <w:pPr>
        <w:rPr>
          <w:b/>
          <w:smallCaps/>
        </w:rPr>
      </w:pPr>
    </w:p>
    <w:p w:rsidR="005C6379" w:rsidRDefault="004F0E74" w:rsidP="004F0E74">
      <w:r w:rsidRPr="005C6379">
        <w:rPr>
          <w:smallCaps/>
        </w:rPr>
        <w:t>Domanda personale</w:t>
      </w:r>
      <w:r w:rsidR="005C6379">
        <w:rPr>
          <w:smallCaps/>
        </w:rPr>
        <w:t xml:space="preserve">: </w:t>
      </w:r>
      <w:r w:rsidR="00137E46">
        <w:rPr>
          <w:b/>
          <w:smallCaps/>
        </w:rPr>
        <w:t>Perdono</w:t>
      </w:r>
    </w:p>
    <w:p w:rsidR="00137E46" w:rsidRDefault="00137E46" w:rsidP="00137E46">
      <w:r>
        <w:t xml:space="preserve">Chiediamo ai genitori di  pensare a un episodio della loro vita in cui sono stati perdonati e ad uno in cui hanno perdonato e di scrivere su due foglietti di diverso colore un aggettivo che definisca  il loro stato d’animo in quei momenti. Ritiriamo i foglietti e li attacchiamo su due cartelloni diversi. </w:t>
      </w:r>
    </w:p>
    <w:p w:rsidR="008A137D" w:rsidRDefault="008A137D" w:rsidP="004F0E74">
      <w:pPr>
        <w:rPr>
          <w:smallCaps/>
        </w:rPr>
      </w:pPr>
    </w:p>
    <w:p w:rsidR="00E14C60" w:rsidRPr="00583B59" w:rsidRDefault="005C6379" w:rsidP="004F0E74">
      <w:r w:rsidRPr="005C6379">
        <w:rPr>
          <w:smallCaps/>
        </w:rPr>
        <w:t xml:space="preserve">Lavoro di gruppo: </w:t>
      </w:r>
    </w:p>
    <w:p w:rsidR="006C40AF" w:rsidRDefault="00E14C60" w:rsidP="004F0E74">
      <w:r>
        <w:t xml:space="preserve"> </w:t>
      </w:r>
    </w:p>
    <w:p w:rsidR="00137E46" w:rsidRDefault="005C6379" w:rsidP="00306E36">
      <w:r>
        <w:t>Se i genitori sono molti, li si pu</w:t>
      </w:r>
      <w:r w:rsidR="006C40AF">
        <w:t>ò dividere in due o</w:t>
      </w:r>
      <w:r w:rsidR="006366B3">
        <w:t xml:space="preserve"> più gruppi; viene </w:t>
      </w:r>
      <w:r w:rsidR="00137E46">
        <w:t>chiesto loro di leggere le seguenti testimonianze:</w:t>
      </w:r>
    </w:p>
    <w:p w:rsidR="00306E36" w:rsidRPr="00137E46" w:rsidRDefault="00137E46" w:rsidP="00306E36">
      <w:pPr>
        <w:rPr>
          <w:rFonts w:eastAsia="Calibri" w:cs="Times New Roman"/>
          <w:szCs w:val="24"/>
        </w:rPr>
      </w:pPr>
      <w:r w:rsidRPr="00137E46">
        <w:rPr>
          <w:szCs w:val="24"/>
        </w:rPr>
        <w:t xml:space="preserve"> </w:t>
      </w:r>
    </w:p>
    <w:p w:rsidR="00137E46" w:rsidRDefault="00137E46" w:rsidP="00137E46">
      <w:pPr>
        <w:pBdr>
          <w:top w:val="single" w:sz="4" w:space="1" w:color="auto"/>
          <w:left w:val="single" w:sz="4" w:space="4" w:color="auto"/>
          <w:bottom w:val="single" w:sz="4" w:space="1" w:color="auto"/>
          <w:right w:val="single" w:sz="4" w:space="4" w:color="auto"/>
        </w:pBdr>
        <w:ind w:right="98"/>
        <w:rPr>
          <w:iCs/>
          <w:szCs w:val="24"/>
        </w:rPr>
      </w:pPr>
    </w:p>
    <w:p w:rsidR="00137E46" w:rsidRDefault="00137E46" w:rsidP="00137E46">
      <w:pPr>
        <w:pBdr>
          <w:top w:val="single" w:sz="4" w:space="1" w:color="auto"/>
          <w:left w:val="single" w:sz="4" w:space="4" w:color="auto"/>
          <w:bottom w:val="single" w:sz="4" w:space="1" w:color="auto"/>
          <w:right w:val="single" w:sz="4" w:space="4" w:color="auto"/>
        </w:pBdr>
        <w:ind w:right="98"/>
        <w:rPr>
          <w:szCs w:val="24"/>
        </w:rPr>
      </w:pPr>
      <w:r>
        <w:rPr>
          <w:iCs/>
          <w:szCs w:val="24"/>
        </w:rPr>
        <w:t>“</w:t>
      </w:r>
      <w:r w:rsidRPr="00137E46">
        <w:rPr>
          <w:iCs/>
          <w:szCs w:val="24"/>
        </w:rPr>
        <w:t xml:space="preserve">Bisogna perdonare anche se sono gli assassini dei tuoi familiari. L’odio è una strada chiusa che non porta da nessuna parte. Sono più vittime quelli che hanno ucciso che chi è morto. Noi non </w:t>
      </w:r>
      <w:r w:rsidRPr="00137E46">
        <w:rPr>
          <w:iCs/>
          <w:szCs w:val="24"/>
        </w:rPr>
        <w:lastRenderedPageBreak/>
        <w:t xml:space="preserve">proviamo odio, la nostra strada apre le porte al </w:t>
      </w:r>
      <w:proofErr w:type="spellStart"/>
      <w:r w:rsidRPr="00137E46">
        <w:rPr>
          <w:iCs/>
          <w:szCs w:val="24"/>
        </w:rPr>
        <w:t>perdono…</w:t>
      </w:r>
      <w:proofErr w:type="spellEnd"/>
      <w:r w:rsidRPr="00137E46">
        <w:rPr>
          <w:iCs/>
          <w:szCs w:val="24"/>
        </w:rPr>
        <w:t xml:space="preserve"> Come posso continuare a recitare il Padre nostro se non sono capace di perdonare?”</w:t>
      </w:r>
      <w:r w:rsidRPr="00137E46">
        <w:rPr>
          <w:i/>
          <w:iCs/>
          <w:szCs w:val="24"/>
        </w:rPr>
        <w:t xml:space="preserve"> </w:t>
      </w:r>
      <w:r w:rsidRPr="00137E46">
        <w:rPr>
          <w:szCs w:val="24"/>
        </w:rPr>
        <w:t>(Carlo Castagna, 17/11/2007)</w:t>
      </w:r>
    </w:p>
    <w:p w:rsidR="00137E46" w:rsidRPr="00137E46" w:rsidRDefault="00137E46" w:rsidP="00137E46">
      <w:pPr>
        <w:pBdr>
          <w:top w:val="single" w:sz="4" w:space="1" w:color="auto"/>
          <w:left w:val="single" w:sz="4" w:space="4" w:color="auto"/>
          <w:bottom w:val="single" w:sz="4" w:space="1" w:color="auto"/>
          <w:right w:val="single" w:sz="4" w:space="4" w:color="auto"/>
        </w:pBdr>
        <w:ind w:right="98"/>
        <w:rPr>
          <w:szCs w:val="24"/>
        </w:rPr>
      </w:pPr>
    </w:p>
    <w:p w:rsidR="00137E46" w:rsidRDefault="00137E46" w:rsidP="00137E46">
      <w:pPr>
        <w:ind w:right="98"/>
        <w:rPr>
          <w:szCs w:val="24"/>
        </w:rPr>
      </w:pPr>
    </w:p>
    <w:p w:rsidR="00137E46" w:rsidRDefault="00137E46" w:rsidP="00137E46">
      <w:pPr>
        <w:pStyle w:val="Testodelblocco"/>
        <w:pBdr>
          <w:top w:val="single" w:sz="4" w:space="1" w:color="auto"/>
          <w:left w:val="single" w:sz="4" w:space="4" w:color="auto"/>
          <w:bottom w:val="single" w:sz="4" w:space="1" w:color="auto"/>
          <w:right w:val="single" w:sz="4" w:space="4" w:color="auto"/>
        </w:pBdr>
        <w:ind w:left="0" w:right="-82"/>
        <w:jc w:val="both"/>
        <w:rPr>
          <w:rFonts w:eastAsiaTheme="minorHAnsi" w:cstheme="minorBidi"/>
          <w:lang w:eastAsia="en-US"/>
        </w:rPr>
      </w:pPr>
    </w:p>
    <w:p w:rsidR="00137E46" w:rsidRDefault="00137E46" w:rsidP="00137E46">
      <w:pPr>
        <w:pStyle w:val="Testodelblocco"/>
        <w:pBdr>
          <w:top w:val="single" w:sz="4" w:space="1" w:color="auto"/>
          <w:left w:val="single" w:sz="4" w:space="4" w:color="auto"/>
          <w:bottom w:val="single" w:sz="4" w:space="1" w:color="auto"/>
          <w:right w:val="single" w:sz="4" w:space="4" w:color="auto"/>
        </w:pBdr>
        <w:ind w:left="0" w:right="-82"/>
        <w:jc w:val="both"/>
      </w:pPr>
      <w:r w:rsidRPr="00137E46">
        <w:t>“Vogliamo pregare anche per quelli che hanno colpito il mio papà, senza nulla togliere alla giustizia che deve trionfare, sulle nostre bocche ci sia sempre il perdono e mai la vendetta, sempre la vita e mai la richiesta della morte degli altri”. (Giovanni Bachelet ai funerali del padre Vittorio ucciso dalle brigate rosse, febbraio 1980)</w:t>
      </w:r>
    </w:p>
    <w:p w:rsidR="00137E46" w:rsidRPr="00137E46" w:rsidRDefault="00137E46" w:rsidP="00137E46">
      <w:pPr>
        <w:pStyle w:val="Testodelblocco"/>
        <w:pBdr>
          <w:top w:val="single" w:sz="4" w:space="1" w:color="auto"/>
          <w:left w:val="single" w:sz="4" w:space="4" w:color="auto"/>
          <w:bottom w:val="single" w:sz="4" w:space="1" w:color="auto"/>
          <w:right w:val="single" w:sz="4" w:space="4" w:color="auto"/>
        </w:pBdr>
        <w:ind w:left="0" w:right="-82"/>
        <w:jc w:val="both"/>
      </w:pPr>
    </w:p>
    <w:p w:rsidR="00137E46" w:rsidRDefault="00137E46" w:rsidP="00137E46">
      <w:pPr>
        <w:ind w:left="360"/>
        <w:rPr>
          <w:szCs w:val="24"/>
        </w:rPr>
      </w:pPr>
    </w:p>
    <w:p w:rsidR="00137E46" w:rsidRDefault="00137E46" w:rsidP="00137E46">
      <w:pPr>
        <w:pBdr>
          <w:top w:val="single" w:sz="4" w:space="1" w:color="auto"/>
          <w:left w:val="single" w:sz="4" w:space="4" w:color="auto"/>
          <w:bottom w:val="single" w:sz="4" w:space="1" w:color="auto"/>
          <w:right w:val="single" w:sz="4" w:space="4" w:color="auto"/>
        </w:pBdr>
        <w:ind w:right="-82"/>
        <w:rPr>
          <w:szCs w:val="24"/>
        </w:rPr>
      </w:pPr>
    </w:p>
    <w:p w:rsidR="00137E46" w:rsidRDefault="00137E46" w:rsidP="00137E46">
      <w:pPr>
        <w:pBdr>
          <w:top w:val="single" w:sz="4" w:space="1" w:color="auto"/>
          <w:left w:val="single" w:sz="4" w:space="4" w:color="auto"/>
          <w:bottom w:val="single" w:sz="4" w:space="1" w:color="auto"/>
          <w:right w:val="single" w:sz="4" w:space="4" w:color="auto"/>
        </w:pBdr>
        <w:ind w:right="-82"/>
        <w:rPr>
          <w:szCs w:val="24"/>
        </w:rPr>
      </w:pPr>
      <w:r>
        <w:rPr>
          <w:szCs w:val="24"/>
        </w:rPr>
        <w:t>“</w:t>
      </w:r>
      <w:r w:rsidRPr="00137E46">
        <w:rPr>
          <w:szCs w:val="24"/>
        </w:rPr>
        <w:t xml:space="preserve">Quei ricordi sono stati la mia prigione, e sempre lo saranno. Non potrò mai liberarmi di loro. Non mi illudo di poterlo fare. E’ giusto che sia </w:t>
      </w:r>
      <w:proofErr w:type="spellStart"/>
      <w:r w:rsidRPr="00137E46">
        <w:rPr>
          <w:szCs w:val="24"/>
        </w:rPr>
        <w:t>così…</w:t>
      </w:r>
      <w:proofErr w:type="spellEnd"/>
      <w:r w:rsidRPr="00137E46">
        <w:rPr>
          <w:szCs w:val="24"/>
        </w:rPr>
        <w:t xml:space="preserve"> la mia vita ha perduto un pezzo che mi è stato amputato.</w:t>
      </w:r>
    </w:p>
    <w:p w:rsidR="00137E46" w:rsidRDefault="00137E46" w:rsidP="00137E46">
      <w:pPr>
        <w:pBdr>
          <w:top w:val="single" w:sz="4" w:space="1" w:color="auto"/>
          <w:left w:val="single" w:sz="4" w:space="4" w:color="auto"/>
          <w:bottom w:val="single" w:sz="4" w:space="1" w:color="auto"/>
          <w:right w:val="single" w:sz="4" w:space="4" w:color="auto"/>
        </w:pBdr>
        <w:ind w:right="-82" w:firstLine="709"/>
        <w:rPr>
          <w:szCs w:val="24"/>
        </w:rPr>
      </w:pPr>
      <w:r w:rsidRPr="00137E46">
        <w:rPr>
          <w:szCs w:val="24"/>
        </w:rPr>
        <w:t>I miei figli sono cresciuti senza padre. Questa è stata l</w:t>
      </w:r>
      <w:r w:rsidR="00192C4C">
        <w:rPr>
          <w:szCs w:val="24"/>
        </w:rPr>
        <w:t>a mia tragedia e  nulla, nessun</w:t>
      </w:r>
      <w:r w:rsidRPr="00137E46">
        <w:rPr>
          <w:szCs w:val="24"/>
        </w:rPr>
        <w:t xml:space="preserve"> riconoscimento, nessun onore, nessuna medaglia potrà alleviarla. E’ la nostra tragedia privata e tale resterà per </w:t>
      </w:r>
      <w:proofErr w:type="spellStart"/>
      <w:r w:rsidRPr="00137E46">
        <w:rPr>
          <w:szCs w:val="24"/>
        </w:rPr>
        <w:t>sempre…</w:t>
      </w:r>
      <w:proofErr w:type="spellEnd"/>
      <w:r>
        <w:rPr>
          <w:szCs w:val="24"/>
        </w:rPr>
        <w:t xml:space="preserve"> </w:t>
      </w:r>
      <w:r w:rsidRPr="00137E46">
        <w:rPr>
          <w:szCs w:val="24"/>
        </w:rPr>
        <w:t xml:space="preserve">In questi anni ho cercato di fare il mio cammino. E’ stato un cammino duro e faticoso, ma non mi sono piegata all’odio. L’odio ti fa prigioniero, ti esclude dal mondo, ti fa crescere avvelenato. Gigi amava la vita e ho cercato di tenere viva nella mia vita e nella vita dei miei figli la </w:t>
      </w:r>
      <w:proofErr w:type="spellStart"/>
      <w:r w:rsidRPr="00137E46">
        <w:rPr>
          <w:szCs w:val="24"/>
        </w:rPr>
        <w:t>gioia…</w:t>
      </w:r>
      <w:proofErr w:type="spellEnd"/>
      <w:r w:rsidRPr="00137E46">
        <w:rPr>
          <w:szCs w:val="24"/>
        </w:rPr>
        <w:t xml:space="preserve"> Penso che questa medaglia sia il chiaro segno che la memoria non si è perduta e si può guardare al futuro con fiducia: solo così la morte di Gigi trova un senso e finalmente possiamo tutti, ricordandolo, voltare pagina”. (Gemma Calabresi 14/05/2004 in occasione della Medaglia d’oro assegnata al marito Luigi Calabresi ucciso nel 1972)</w:t>
      </w:r>
    </w:p>
    <w:p w:rsidR="00137E46" w:rsidRPr="00137E46" w:rsidRDefault="00137E46" w:rsidP="00137E46">
      <w:pPr>
        <w:pBdr>
          <w:top w:val="single" w:sz="4" w:space="1" w:color="auto"/>
          <w:left w:val="single" w:sz="4" w:space="4" w:color="auto"/>
          <w:bottom w:val="single" w:sz="4" w:space="1" w:color="auto"/>
          <w:right w:val="single" w:sz="4" w:space="4" w:color="auto"/>
        </w:pBdr>
        <w:ind w:right="-82" w:firstLine="709"/>
        <w:rPr>
          <w:szCs w:val="24"/>
        </w:rPr>
      </w:pPr>
    </w:p>
    <w:p w:rsidR="00137E46" w:rsidRPr="00787DFF" w:rsidRDefault="00137E46" w:rsidP="00137E46"/>
    <w:p w:rsidR="00137E46" w:rsidRPr="00137E46" w:rsidRDefault="00137E46" w:rsidP="00137E46">
      <w:pPr>
        <w:rPr>
          <w:iCs/>
        </w:rPr>
      </w:pPr>
      <w:r w:rsidRPr="00137E46">
        <w:rPr>
          <w:iCs/>
        </w:rPr>
        <w:t>L’animatore propone i seguenti spunti di riflessione:</w:t>
      </w:r>
    </w:p>
    <w:p w:rsidR="00192C4C" w:rsidRDefault="00137E46" w:rsidP="00192C4C">
      <w:pPr>
        <w:numPr>
          <w:ilvl w:val="0"/>
          <w:numId w:val="12"/>
        </w:numPr>
        <w:jc w:val="left"/>
      </w:pPr>
      <w:r w:rsidRPr="00787DFF">
        <w:t>Quali interrogativi fanno sorgere queste testimonianze?</w:t>
      </w:r>
      <w:r w:rsidR="00192C4C" w:rsidRPr="00192C4C">
        <w:t xml:space="preserve"> </w:t>
      </w:r>
    </w:p>
    <w:p w:rsidR="00137E46" w:rsidRDefault="00192C4C" w:rsidP="00192C4C">
      <w:pPr>
        <w:numPr>
          <w:ilvl w:val="0"/>
          <w:numId w:val="12"/>
        </w:numPr>
        <w:jc w:val="left"/>
      </w:pPr>
      <w:r w:rsidRPr="00787DFF">
        <w:t>Cosa vuol dire per me perdonare?</w:t>
      </w:r>
    </w:p>
    <w:p w:rsidR="00137E46" w:rsidRDefault="00137E46" w:rsidP="00137E46">
      <w:pPr>
        <w:numPr>
          <w:ilvl w:val="0"/>
          <w:numId w:val="12"/>
        </w:numPr>
        <w:jc w:val="left"/>
      </w:pPr>
      <w:r>
        <w:t xml:space="preserve">Che cosa è più difficile per me </w:t>
      </w:r>
      <w:r w:rsidR="00192C4C">
        <w:t xml:space="preserve">nel </w:t>
      </w:r>
      <w:r>
        <w:t>perdonare?</w:t>
      </w:r>
    </w:p>
    <w:p w:rsidR="00137E46" w:rsidRPr="00787DFF" w:rsidRDefault="00137E46" w:rsidP="00137E46">
      <w:pPr>
        <w:numPr>
          <w:ilvl w:val="0"/>
          <w:numId w:val="12"/>
        </w:numPr>
        <w:jc w:val="left"/>
      </w:pPr>
      <w:r>
        <w:t>Che cosa è più difficile p</w:t>
      </w:r>
      <w:r w:rsidR="00192C4C">
        <w:t>erdonare</w:t>
      </w:r>
      <w:r>
        <w:t xml:space="preserve"> in famiglia?</w:t>
      </w:r>
    </w:p>
    <w:p w:rsidR="00306E36" w:rsidRDefault="00306E36" w:rsidP="00306E36">
      <w:pPr>
        <w:widowControl w:val="0"/>
        <w:rPr>
          <w:bCs/>
          <w:szCs w:val="24"/>
        </w:rPr>
      </w:pPr>
    </w:p>
    <w:p w:rsidR="002E363F" w:rsidRPr="00721B06" w:rsidRDefault="002E363F" w:rsidP="002E363F">
      <w:pPr>
        <w:rPr>
          <w:smallCaps/>
        </w:rPr>
      </w:pPr>
      <w:r w:rsidRPr="002E363F">
        <w:rPr>
          <w:smallCaps/>
        </w:rPr>
        <w:t>Ritrovo in assemble</w:t>
      </w:r>
      <w:r w:rsidR="006366B3">
        <w:rPr>
          <w:smallCaps/>
        </w:rPr>
        <w:t>a</w:t>
      </w:r>
      <w:r w:rsidRPr="002E363F">
        <w:rPr>
          <w:smallCaps/>
        </w:rPr>
        <w:t>:</w:t>
      </w:r>
      <w:r w:rsidRPr="003F4B0D">
        <w:t xml:space="preserve"> ogni gruppo attraverso uno o due genitori, esp</w:t>
      </w:r>
      <w:r>
        <w:t>rime quanto emerso dal lavoro, l’accompagnatore propone una sintesi di quanto proposto</w:t>
      </w:r>
      <w:r w:rsidRPr="003F4B0D">
        <w:t xml:space="preserve"> (è importante la sintesi, </w:t>
      </w:r>
      <w:r>
        <w:t xml:space="preserve">in quanto offre una prima </w:t>
      </w:r>
      <w:r w:rsidRPr="003F4B0D">
        <w:t>in</w:t>
      </w:r>
      <w:r>
        <w:t>terpretazione di quanto emerso).</w:t>
      </w:r>
    </w:p>
    <w:p w:rsidR="00A61DE2" w:rsidRDefault="00A61DE2" w:rsidP="006C40AF"/>
    <w:p w:rsidR="002E363F" w:rsidRDefault="002E363F" w:rsidP="006C40AF"/>
    <w:p w:rsidR="006C40AF" w:rsidRPr="006C40AF" w:rsidRDefault="006C40AF" w:rsidP="006C40AF">
      <w:pPr>
        <w:rPr>
          <w:b/>
          <w:caps/>
        </w:rPr>
      </w:pPr>
      <w:r w:rsidRPr="006C40AF">
        <w:rPr>
          <w:b/>
          <w:caps/>
        </w:rPr>
        <w:t xml:space="preserve">Fase </w:t>
      </w:r>
      <w:proofErr w:type="spellStart"/>
      <w:r w:rsidRPr="006C40AF">
        <w:rPr>
          <w:b/>
          <w:caps/>
        </w:rPr>
        <w:t>di</w:t>
      </w:r>
      <w:proofErr w:type="spellEnd"/>
      <w:r w:rsidRPr="006C40AF">
        <w:rPr>
          <w:b/>
          <w:caps/>
        </w:rPr>
        <w:t xml:space="preserve"> approfondimento</w:t>
      </w:r>
    </w:p>
    <w:p w:rsidR="006C40AF" w:rsidRDefault="006C40AF" w:rsidP="006C40AF"/>
    <w:p w:rsidR="006937EA" w:rsidRDefault="00137E46" w:rsidP="002C2CDA">
      <w:pPr>
        <w:tabs>
          <w:tab w:val="left" w:pos="1105"/>
        </w:tabs>
        <w:rPr>
          <w:rFonts w:cs="Times New Roman"/>
          <w:szCs w:val="24"/>
        </w:rPr>
      </w:pPr>
      <w:r>
        <w:rPr>
          <w:rFonts w:cs="Times New Roman"/>
          <w:szCs w:val="24"/>
        </w:rPr>
        <w:t>Viene proposta la celeberrima parabola del figliol prodigo</w:t>
      </w:r>
      <w:r w:rsidR="00857AA1">
        <w:rPr>
          <w:rFonts w:cs="Times New Roman"/>
          <w:szCs w:val="24"/>
        </w:rPr>
        <w:t xml:space="preserve"> (</w:t>
      </w:r>
      <w:proofErr w:type="spellStart"/>
      <w:r w:rsidR="00857AA1">
        <w:rPr>
          <w:rFonts w:cs="Times New Roman"/>
          <w:szCs w:val="24"/>
        </w:rPr>
        <w:t>Lc</w:t>
      </w:r>
      <w:proofErr w:type="spellEnd"/>
      <w:r w:rsidR="00857AA1">
        <w:rPr>
          <w:rFonts w:cs="Times New Roman"/>
          <w:szCs w:val="24"/>
        </w:rPr>
        <w:t xml:space="preserve"> 15, 11-32)</w:t>
      </w:r>
      <w:r>
        <w:rPr>
          <w:rFonts w:cs="Times New Roman"/>
          <w:szCs w:val="24"/>
        </w:rPr>
        <w:t>, meglio: del Padre misericordioso, che viene letta pubblicamente.</w:t>
      </w:r>
    </w:p>
    <w:p w:rsidR="00137E46" w:rsidRDefault="00137E46" w:rsidP="002C2CDA">
      <w:pPr>
        <w:tabs>
          <w:tab w:val="left" w:pos="1105"/>
        </w:tabs>
        <w:rPr>
          <w:rFonts w:cs="Times New Roman"/>
          <w:szCs w:val="24"/>
        </w:rPr>
      </w:pPr>
    </w:p>
    <w:p w:rsidR="00857AA1" w:rsidRDefault="00857AA1" w:rsidP="00857AA1">
      <w:pPr>
        <w:pBdr>
          <w:top w:val="dashDotStroked" w:sz="24" w:space="1" w:color="auto"/>
          <w:left w:val="dashDotStroked" w:sz="24" w:space="4" w:color="auto"/>
          <w:bottom w:val="dashDotStroked" w:sz="24" w:space="1" w:color="auto"/>
          <w:right w:val="dashDotStroked" w:sz="24" w:space="4" w:color="auto"/>
        </w:pBdr>
        <w:ind w:firstLine="567"/>
        <w:rPr>
          <w:position w:val="6"/>
          <w:vertAlign w:val="superscript"/>
        </w:rPr>
      </w:pPr>
    </w:p>
    <w:p w:rsidR="00857AA1" w:rsidRPr="008700C4" w:rsidRDefault="00857AA1" w:rsidP="00857AA1">
      <w:pPr>
        <w:pBdr>
          <w:top w:val="dashDotStroked" w:sz="24" w:space="1" w:color="auto"/>
          <w:left w:val="dashDotStroked" w:sz="24" w:space="4" w:color="auto"/>
          <w:bottom w:val="dashDotStroked" w:sz="24" w:space="1" w:color="auto"/>
          <w:right w:val="dashDotStroked" w:sz="24" w:space="4" w:color="auto"/>
        </w:pBdr>
        <w:ind w:firstLine="567"/>
      </w:pPr>
      <w:r w:rsidRPr="008700C4">
        <w:rPr>
          <w:position w:val="6"/>
          <w:vertAlign w:val="superscript"/>
        </w:rPr>
        <w:t>11</w:t>
      </w:r>
      <w:r w:rsidRPr="008700C4">
        <w:t xml:space="preserve">Un uomo aveva due figli. </w:t>
      </w:r>
      <w:r w:rsidRPr="008700C4">
        <w:rPr>
          <w:position w:val="6"/>
          <w:vertAlign w:val="superscript"/>
        </w:rPr>
        <w:t>12</w:t>
      </w:r>
      <w:r w:rsidRPr="008700C4">
        <w:t xml:space="preserve">Il più giovane dei due disse al padre: “Padre, dammi la parte di patrimonio che mi spetta”. Ed egli divise tra loro le sue sostanze. </w:t>
      </w:r>
      <w:r w:rsidRPr="008700C4">
        <w:rPr>
          <w:position w:val="6"/>
          <w:vertAlign w:val="superscript"/>
        </w:rPr>
        <w:t>13</w:t>
      </w:r>
      <w:r w:rsidRPr="008700C4">
        <w:t xml:space="preserve">Pochi giorni dopo, il figlio più giovane, raccolte tutte le sue cose, partì per un paese lontano e là sperperò il suo patrimonio vivendo in modo dissoluto. </w:t>
      </w:r>
      <w:r w:rsidRPr="008700C4">
        <w:rPr>
          <w:position w:val="6"/>
          <w:vertAlign w:val="superscript"/>
        </w:rPr>
        <w:t>14</w:t>
      </w:r>
      <w:r w:rsidRPr="008700C4">
        <w:t xml:space="preserve">Quando ebbe speso tutto, sopraggiunse in quel paese una grande carestia ed egli cominciò a trovarsi nel bisogno. </w:t>
      </w:r>
      <w:r w:rsidRPr="008700C4">
        <w:rPr>
          <w:position w:val="6"/>
          <w:vertAlign w:val="superscript"/>
        </w:rPr>
        <w:t>15</w:t>
      </w:r>
      <w:r w:rsidRPr="008700C4">
        <w:t xml:space="preserve">Allora andò a mettersi al servizio di uno degli abitanti di quella regione, che lo mandò nei suoi campi a pascolare i porci. </w:t>
      </w:r>
      <w:r w:rsidRPr="008700C4">
        <w:rPr>
          <w:position w:val="6"/>
          <w:vertAlign w:val="superscript"/>
        </w:rPr>
        <w:t>16</w:t>
      </w:r>
      <w:r w:rsidRPr="008700C4">
        <w:t xml:space="preserve">Avrebbe voluto saziarsi </w:t>
      </w:r>
      <w:r w:rsidRPr="008700C4">
        <w:lastRenderedPageBreak/>
        <w:t xml:space="preserve">con le carrube di cui si nutrivano i porci; ma nessuno gli dava nulla. </w:t>
      </w:r>
      <w:r w:rsidRPr="008700C4">
        <w:rPr>
          <w:position w:val="6"/>
          <w:vertAlign w:val="superscript"/>
        </w:rPr>
        <w:t>17</w:t>
      </w:r>
      <w:r w:rsidRPr="008700C4">
        <w:t xml:space="preserve">Allora ritornò in sé e disse: “Quanti salariati di mio padre hanno pane in abbondanza e io qui muoio di fame! </w:t>
      </w:r>
      <w:r w:rsidRPr="008700C4">
        <w:rPr>
          <w:position w:val="6"/>
          <w:vertAlign w:val="superscript"/>
        </w:rPr>
        <w:t>18</w:t>
      </w:r>
      <w:r w:rsidRPr="008700C4">
        <w:t xml:space="preserve">Mi alzerò, andrò da mio padre e gli dirò: Padre, ho peccato verso il Cielo e davanti a te; </w:t>
      </w:r>
      <w:r w:rsidRPr="008700C4">
        <w:rPr>
          <w:position w:val="6"/>
          <w:vertAlign w:val="superscript"/>
        </w:rPr>
        <w:t>19</w:t>
      </w:r>
      <w:r w:rsidRPr="008700C4">
        <w:t xml:space="preserve">non sono più degno di essere chiamato tuo figlio. Trattami come uno dei tuoi salariati”. </w:t>
      </w:r>
      <w:r w:rsidRPr="008700C4">
        <w:rPr>
          <w:position w:val="6"/>
          <w:vertAlign w:val="superscript"/>
        </w:rPr>
        <w:t>20</w:t>
      </w:r>
      <w:r w:rsidRPr="008700C4">
        <w:t>Si alzò e tornò da suo padre.</w:t>
      </w:r>
    </w:p>
    <w:p w:rsidR="00857AA1" w:rsidRPr="008700C4" w:rsidRDefault="00857AA1" w:rsidP="00857AA1">
      <w:pPr>
        <w:pBdr>
          <w:top w:val="dashDotStroked" w:sz="24" w:space="1" w:color="auto"/>
          <w:left w:val="dashDotStroked" w:sz="24" w:space="4" w:color="auto"/>
          <w:bottom w:val="dashDotStroked" w:sz="24" w:space="1" w:color="auto"/>
          <w:right w:val="dashDotStroked" w:sz="24" w:space="4" w:color="auto"/>
        </w:pBdr>
        <w:ind w:firstLine="567"/>
      </w:pPr>
      <w:r w:rsidRPr="008700C4">
        <w:t xml:space="preserve">Quando era ancora lontano, suo padre lo vide, ebbe compassione, gli corse incontro, gli si gettò al collo e lo baciò. </w:t>
      </w:r>
      <w:r w:rsidRPr="008700C4">
        <w:rPr>
          <w:position w:val="6"/>
          <w:vertAlign w:val="superscript"/>
        </w:rPr>
        <w:t>21</w:t>
      </w:r>
      <w:r w:rsidRPr="008700C4">
        <w:t xml:space="preserve">Il figlio gli disse: “Padre, ho peccato verso il Cielo e davanti a te; non sono più degno di essere chiamato tuo figlio”. </w:t>
      </w:r>
      <w:r w:rsidRPr="008700C4">
        <w:rPr>
          <w:position w:val="6"/>
          <w:vertAlign w:val="superscript"/>
        </w:rPr>
        <w:t>22</w:t>
      </w:r>
      <w:r w:rsidRPr="008700C4">
        <w:t xml:space="preserve">Ma il padre disse ai servi: “Presto, portate qui il vestito più bello e fateglielo indossare, mettetegli l’anello al dito e i sandali ai piedi. </w:t>
      </w:r>
      <w:r w:rsidRPr="008700C4">
        <w:rPr>
          <w:position w:val="6"/>
          <w:vertAlign w:val="superscript"/>
        </w:rPr>
        <w:t>23</w:t>
      </w:r>
      <w:r w:rsidRPr="008700C4">
        <w:t xml:space="preserve">Prendete il vitello grasso, ammazzatelo, mangiamo e facciamo festa, </w:t>
      </w:r>
      <w:r w:rsidRPr="008700C4">
        <w:rPr>
          <w:position w:val="6"/>
          <w:vertAlign w:val="superscript"/>
        </w:rPr>
        <w:t>24</w:t>
      </w:r>
      <w:r w:rsidRPr="008700C4">
        <w:t>perché questo mio figlio era morto ed è tornato in vita, era perduto ed è stato ritrovato”. E cominciarono a far festa.</w:t>
      </w:r>
    </w:p>
    <w:p w:rsidR="00857AA1" w:rsidRPr="008700C4" w:rsidRDefault="00857AA1" w:rsidP="00857AA1">
      <w:pPr>
        <w:pBdr>
          <w:top w:val="dashDotStroked" w:sz="24" w:space="1" w:color="auto"/>
          <w:left w:val="dashDotStroked" w:sz="24" w:space="4" w:color="auto"/>
          <w:bottom w:val="dashDotStroked" w:sz="24" w:space="1" w:color="auto"/>
          <w:right w:val="dashDotStroked" w:sz="24" w:space="4" w:color="auto"/>
        </w:pBdr>
        <w:ind w:firstLine="567"/>
      </w:pPr>
      <w:r w:rsidRPr="008700C4">
        <w:rPr>
          <w:position w:val="6"/>
          <w:vertAlign w:val="superscript"/>
        </w:rPr>
        <w:t>25</w:t>
      </w:r>
      <w:r w:rsidRPr="008700C4">
        <w:t xml:space="preserve">Il figlio maggiore si trovava nei campi. Al ritorno, quando fu vicino a casa, udì la musica e le danze; </w:t>
      </w:r>
      <w:r w:rsidRPr="008700C4">
        <w:rPr>
          <w:position w:val="6"/>
          <w:vertAlign w:val="superscript"/>
        </w:rPr>
        <w:t>26</w:t>
      </w:r>
      <w:r w:rsidRPr="008700C4">
        <w:t xml:space="preserve">chiamò uno dei servi e gli domandò che cosa fosse tutto questo. </w:t>
      </w:r>
      <w:r w:rsidRPr="008700C4">
        <w:rPr>
          <w:position w:val="6"/>
          <w:vertAlign w:val="superscript"/>
        </w:rPr>
        <w:t>27</w:t>
      </w:r>
      <w:r w:rsidRPr="008700C4">
        <w:t xml:space="preserve">Quello gli rispose: “Tuo fratello è qui e tuo padre ha fatto ammazzare il vitello grasso, perché lo ha riavuto sano e salvo”. </w:t>
      </w:r>
      <w:r w:rsidRPr="008700C4">
        <w:rPr>
          <w:position w:val="6"/>
          <w:vertAlign w:val="superscript"/>
        </w:rPr>
        <w:t>28</w:t>
      </w:r>
      <w:r w:rsidRPr="008700C4">
        <w:t xml:space="preserve">Egli si indignò, e non voleva entrare. Suo padre allora uscì a supplicarlo. </w:t>
      </w:r>
      <w:r w:rsidRPr="008700C4">
        <w:rPr>
          <w:position w:val="6"/>
          <w:vertAlign w:val="superscript"/>
        </w:rPr>
        <w:t>29</w:t>
      </w:r>
      <w:r w:rsidRPr="008700C4">
        <w:t xml:space="preserve">Ma egli rispose a suo padre: “Ecco, io ti servo da tanti anni e non ho mai disobbedito a un tuo comando, e tu non mi hai mai dato un capretto per far festa con i miei amici. </w:t>
      </w:r>
      <w:r w:rsidRPr="008700C4">
        <w:rPr>
          <w:position w:val="6"/>
          <w:vertAlign w:val="superscript"/>
        </w:rPr>
        <w:t>30</w:t>
      </w:r>
      <w:r w:rsidRPr="008700C4">
        <w:t xml:space="preserve">Ma ora che è tornato questo tuo figlio, il quale ha divorato le tue sostanze con le prostitute, per lui hai ammazzato il vitello grasso”. </w:t>
      </w:r>
      <w:r w:rsidRPr="008700C4">
        <w:rPr>
          <w:position w:val="6"/>
          <w:vertAlign w:val="superscript"/>
        </w:rPr>
        <w:t>31</w:t>
      </w:r>
      <w:r w:rsidRPr="008700C4">
        <w:t xml:space="preserve">Gli rispose il padre: “Figlio, tu sei sempre con me e tutto ciò che è mio è tuo; </w:t>
      </w:r>
      <w:r w:rsidRPr="008700C4">
        <w:rPr>
          <w:position w:val="6"/>
          <w:vertAlign w:val="superscript"/>
        </w:rPr>
        <w:t>32</w:t>
      </w:r>
      <w:r w:rsidRPr="008700C4">
        <w:t>ma bisognava far festa e rallegrarsi, perché questo tuo fratello era morto ed è tornato in vita, era perduto ed è stato ritrovato”».</w:t>
      </w:r>
    </w:p>
    <w:p w:rsidR="00137E46" w:rsidRDefault="00137E46" w:rsidP="002C2CDA">
      <w:pPr>
        <w:tabs>
          <w:tab w:val="left" w:pos="1105"/>
        </w:tabs>
        <w:rPr>
          <w:rFonts w:cs="Times New Roman"/>
          <w:szCs w:val="24"/>
        </w:rPr>
      </w:pPr>
    </w:p>
    <w:p w:rsidR="00137E46" w:rsidRDefault="00137E46" w:rsidP="002C2CDA">
      <w:pPr>
        <w:tabs>
          <w:tab w:val="left" w:pos="1105"/>
        </w:tabs>
        <w:rPr>
          <w:rFonts w:cs="Times New Roman"/>
          <w:szCs w:val="24"/>
        </w:rPr>
      </w:pPr>
    </w:p>
    <w:p w:rsidR="00137E46" w:rsidRDefault="00857AA1" w:rsidP="002C2CDA">
      <w:pPr>
        <w:tabs>
          <w:tab w:val="left" w:pos="1105"/>
        </w:tabs>
      </w:pPr>
      <w:r>
        <w:t xml:space="preserve">A questo punto l’animatore è chiamato ad offrire un commento al brano proposto. Si offre di seguito un brano tratto </w:t>
      </w:r>
      <w:r w:rsidR="00F81924">
        <w:t xml:space="preserve">da </w:t>
      </w:r>
      <w:r w:rsidR="00F81924" w:rsidRPr="00F81924">
        <w:rPr>
          <w:smallCaps/>
        </w:rPr>
        <w:t>Ufficio Catechistico di Verona</w:t>
      </w:r>
      <w:r w:rsidR="00F81924">
        <w:t xml:space="preserve">, </w:t>
      </w:r>
      <w:r w:rsidR="00F81924" w:rsidRPr="00F81924">
        <w:rPr>
          <w:i/>
        </w:rPr>
        <w:t>Parabole di Vita</w:t>
      </w:r>
      <w:r w:rsidR="00F81924">
        <w:t xml:space="preserve">, EDB, Bologna. </w:t>
      </w:r>
      <w:r>
        <w:t>L’animatore avrà cura non tanto di leggere il brano ai genitori, ma di riappropriarselo e di integrarlo con proprie osservazioni, che daranno forma alla riflessio</w:t>
      </w:r>
      <w:r w:rsidR="00F81924">
        <w:t>ne che egli proporrà</w:t>
      </w:r>
      <w:r>
        <w:t>.</w:t>
      </w:r>
    </w:p>
    <w:p w:rsidR="00192C4C" w:rsidRDefault="00192C4C" w:rsidP="002C2CDA">
      <w:pPr>
        <w:tabs>
          <w:tab w:val="left" w:pos="1105"/>
        </w:tabs>
        <w:rPr>
          <w:rFonts w:cs="Times New Roman"/>
          <w:szCs w:val="24"/>
        </w:rPr>
      </w:pPr>
    </w:p>
    <w:p w:rsidR="006937EA" w:rsidRDefault="006937EA" w:rsidP="00F81924">
      <w:pPr>
        <w:pBdr>
          <w:top w:val="single" w:sz="4" w:space="1" w:color="auto"/>
          <w:left w:val="single" w:sz="4" w:space="1" w:color="auto"/>
          <w:bottom w:val="single" w:sz="4" w:space="1" w:color="auto"/>
          <w:right w:val="single" w:sz="4" w:space="1" w:color="auto"/>
        </w:pBdr>
        <w:tabs>
          <w:tab w:val="left" w:pos="1105"/>
        </w:tabs>
        <w:rPr>
          <w:rFonts w:cs="Times New Roman"/>
          <w:szCs w:val="24"/>
        </w:rPr>
      </w:pP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b/>
          <w:color w:val="000000"/>
          <w:szCs w:val="24"/>
        </w:rPr>
      </w:pPr>
      <w:r w:rsidRPr="00303D4D">
        <w:rPr>
          <w:rFonts w:cs="Times New Roman"/>
          <w:b/>
          <w:color w:val="000000"/>
          <w:szCs w:val="24"/>
        </w:rPr>
        <w:t>Introduzione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I versetti iniziali del capitolo 1</w:t>
      </w:r>
      <w:r>
        <w:rPr>
          <w:rFonts w:cs="Times New Roman"/>
          <w:color w:val="000000"/>
          <w:szCs w:val="24"/>
        </w:rPr>
        <w:t>5 di Luca individuano i destina</w:t>
      </w:r>
      <w:r w:rsidRPr="00303D4D">
        <w:rPr>
          <w:rFonts w:cs="Times New Roman"/>
          <w:color w:val="000000"/>
          <w:szCs w:val="24"/>
        </w:rPr>
        <w:t>tari delle parabole di Gesù: «Si avvicinavano a lui tutti i pubblicani e i peccatori per ascoltarlo. I farisei e gli scribi mormoravano: "Costui riceve i peccatori e mangia con loro"» (15,1-2). La situazione che provoca il racconto di Gesù è quindi un'esperienza da lui vissuta: si accorge infatti che le persone di cattiva reputazione, con</w:t>
      </w:r>
      <w:r w:rsidRPr="00303D4D">
        <w:rPr>
          <w:rFonts w:cs="Times New Roman"/>
          <w:color w:val="000000"/>
          <w:szCs w:val="24"/>
        </w:rPr>
        <w:softHyphen/>
        <w:t>trariamente a quanto poteva aspettarsi, sono disponibili ad acco</w:t>
      </w:r>
      <w:r w:rsidRPr="00303D4D">
        <w:rPr>
          <w:rFonts w:cs="Times New Roman"/>
          <w:color w:val="000000"/>
          <w:szCs w:val="24"/>
        </w:rPr>
        <w:softHyphen/>
        <w:t>glierlo e rivelano un'apertura insospettata; invece il suo messag</w:t>
      </w:r>
      <w:r w:rsidRPr="00303D4D">
        <w:rPr>
          <w:rFonts w:cs="Times New Roman"/>
          <w:color w:val="000000"/>
          <w:szCs w:val="24"/>
        </w:rPr>
        <w:softHyphen/>
        <w:t>gio e i suoi gesti suscitano la reazione negativa degli scribi e dei fa</w:t>
      </w:r>
      <w:r w:rsidRPr="00303D4D">
        <w:rPr>
          <w:rFonts w:cs="Times New Roman"/>
          <w:color w:val="000000"/>
          <w:szCs w:val="24"/>
        </w:rPr>
        <w:softHyphen/>
        <w:t>risei, che come lui sono fedeli alla parola di Dio e alla Legge.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Gesù risponde alle critiche avanzategli dai capi d'Israele pre</w:t>
      </w:r>
      <w:r w:rsidRPr="00303D4D">
        <w:rPr>
          <w:rFonts w:cs="Times New Roman"/>
          <w:color w:val="000000"/>
          <w:szCs w:val="24"/>
        </w:rPr>
        <w:softHyphen/>
        <w:t>sentando due paragoni e una parabola: la pecora perduta e ritro</w:t>
      </w:r>
      <w:r w:rsidRPr="00303D4D">
        <w:rPr>
          <w:rFonts w:cs="Times New Roman"/>
          <w:color w:val="000000"/>
          <w:szCs w:val="24"/>
        </w:rPr>
        <w:softHyphen/>
        <w:t>vata (15,4-7), la dramma perduta e ritrovata (15,8-10), e il raccon</w:t>
      </w:r>
      <w:r w:rsidRPr="00303D4D">
        <w:rPr>
          <w:rFonts w:cs="Times New Roman"/>
          <w:color w:val="000000"/>
          <w:szCs w:val="24"/>
        </w:rPr>
        <w:softHyphen/>
        <w:t>to del padre e dei due figli (15,11-32).</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Analizzando attentamente i tre racconti, ci accorgiamo che essi, pur recando lo stesso messaggio, presentano un andamento progressivo. Il tema comune è quello della gioia che deriva dal ri</w:t>
      </w:r>
      <w:r w:rsidRPr="00303D4D">
        <w:rPr>
          <w:rFonts w:cs="Times New Roman"/>
          <w:color w:val="000000"/>
          <w:szCs w:val="24"/>
        </w:rPr>
        <w:softHyphen/>
        <w:t>trovare ciò che era stato perduto, gioia che si concretizza nell'invito a far festa insieme; la progressione riguarda sia l'oggetto del rinvenimento, prima animali e cose (la pecora, la dramma) e poi le persone (il figlio), sia l'espressione mediante la quale si indica l'av</w:t>
      </w:r>
      <w:r w:rsidRPr="00303D4D">
        <w:rPr>
          <w:rFonts w:cs="Times New Roman"/>
          <w:color w:val="000000"/>
          <w:szCs w:val="24"/>
        </w:rPr>
        <w:softHyphen/>
        <w:t>venuto ritrovamento: da «perduto/ritrovato» si passa a dire «morto/ritornato-in-vita», sottolineando così che qui si parla di relazio</w:t>
      </w:r>
      <w:r w:rsidRPr="00303D4D">
        <w:rPr>
          <w:rFonts w:cs="Times New Roman"/>
          <w:color w:val="000000"/>
          <w:szCs w:val="24"/>
        </w:rPr>
        <w:softHyphen/>
        <w:t>ni umane, prima interrotte e ora riprese, e che è in gioco la perso</w:t>
      </w:r>
      <w:r w:rsidRPr="00303D4D">
        <w:rPr>
          <w:rFonts w:cs="Times New Roman"/>
          <w:color w:val="000000"/>
          <w:szCs w:val="24"/>
        </w:rPr>
        <w:softHyphen/>
        <w:t>na stessa nella sua capacità di relazione, nel suo bisogno di vita più profondo.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lastRenderedPageBreak/>
        <w:t>Questa parabola è soprattutto rivolta ai farisei e agli scribi, anche se contiene un messaggio chiaro anche per i pubblicani e i peccatori. Possiamo quindi immaginare che in ascolto di Gesù vi sia un pubblico misto, al quale egli sembra proporre un atteggia</w:t>
      </w:r>
      <w:r w:rsidRPr="00303D4D">
        <w:rPr>
          <w:rFonts w:cs="Times New Roman"/>
          <w:color w:val="000000"/>
          <w:szCs w:val="24"/>
        </w:rPr>
        <w:softHyphen/>
        <w:t>mento nei riguardi dei peccatori che contraddice ciò che un buon giudeo dovrebbe fare.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b/>
          <w:bCs/>
          <w:color w:val="000000"/>
          <w:szCs w:val="24"/>
        </w:rPr>
      </w:pP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szCs w:val="24"/>
        </w:rPr>
      </w:pPr>
      <w:r w:rsidRPr="00303D4D">
        <w:rPr>
          <w:rFonts w:cs="Times New Roman"/>
          <w:b/>
          <w:bCs/>
          <w:color w:val="000000"/>
          <w:szCs w:val="24"/>
        </w:rPr>
        <w:t>L'immagine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Gesù fa riferimento ad una esperienza che si potrebbe verificare all'interno di un nucleo familiare: un figlio se ne va di casa, forse attratto dal fascino illusorio delle grandi città orientali, dove è possibile spendere, divertirsi, condurre una vita lussuosa. Ma accanto a questa realtà, che Gesù può forse aver dedotto da situa</w:t>
      </w:r>
      <w:r w:rsidRPr="00303D4D">
        <w:rPr>
          <w:rFonts w:cs="Times New Roman"/>
          <w:color w:val="000000"/>
          <w:szCs w:val="24"/>
        </w:rPr>
        <w:softHyphen/>
        <w:t>zioni a lui note, c'è un altro aspetto che molto spesso non viene considerato: se dovessimo percorrere questo racconto alla luce dell'Antico Testamento, ci accorgeremmo infatti che molte delle espressioni usate hanno il loro parallelo contenutistico e verbale in alcuni testi biblici.</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Ad esempio, quando il testo riferisce il proposito del figlio mi</w:t>
      </w:r>
      <w:r w:rsidRPr="00303D4D">
        <w:rPr>
          <w:rFonts w:cs="Times New Roman"/>
          <w:color w:val="000000"/>
          <w:szCs w:val="24"/>
        </w:rPr>
        <w:softHyphen/>
        <w:t xml:space="preserve">nore di tornare a casa, usa l'espressione «Tornerò da mio padre»: sembra qui di risentire le parole che il profeta </w:t>
      </w:r>
      <w:proofErr w:type="spellStart"/>
      <w:r w:rsidRPr="00303D4D">
        <w:rPr>
          <w:rFonts w:cs="Times New Roman"/>
          <w:color w:val="000000"/>
          <w:szCs w:val="24"/>
        </w:rPr>
        <w:t>Osea</w:t>
      </w:r>
      <w:proofErr w:type="spellEnd"/>
      <w:r w:rsidRPr="00303D4D">
        <w:rPr>
          <w:rFonts w:cs="Times New Roman"/>
          <w:color w:val="000000"/>
          <w:szCs w:val="24"/>
        </w:rPr>
        <w:t xml:space="preserve"> mette sulla bocca della sposa, figura che rappresenta Israele allontanatesi da Dio: «Voglio tornare al mio primo marito, voglio tornare a JHWH».</w:t>
      </w:r>
    </w:p>
    <w:p w:rsidR="00F81924" w:rsidRPr="00303D4D" w:rsidRDefault="00F81924" w:rsidP="00F81924">
      <w:pPr>
        <w:pBdr>
          <w:top w:val="single" w:sz="4" w:space="1" w:color="auto"/>
          <w:left w:val="single" w:sz="4" w:space="1" w:color="auto"/>
          <w:bottom w:val="single" w:sz="4" w:space="1" w:color="auto"/>
          <w:right w:val="single" w:sz="4" w:space="1" w:color="auto"/>
        </w:pBdr>
        <w:ind w:firstLine="709"/>
        <w:rPr>
          <w:rFonts w:cs="Times New Roman"/>
          <w:color w:val="000000"/>
          <w:szCs w:val="24"/>
        </w:rPr>
      </w:pPr>
      <w:r w:rsidRPr="00303D4D">
        <w:rPr>
          <w:rFonts w:cs="Times New Roman"/>
          <w:color w:val="000000"/>
          <w:szCs w:val="24"/>
        </w:rPr>
        <w:t>La confessione del figlio minore di fronte al padre: «Ho peccato contro il Cielo e contro di te», riecheggia le parole del faraone quando, dopo il flagello delle piaghe, dice a Mosè e ad Aronne: «Ho peccat</w:t>
      </w:r>
      <w:r>
        <w:rPr>
          <w:rFonts w:cs="Times New Roman"/>
          <w:color w:val="000000"/>
          <w:szCs w:val="24"/>
        </w:rPr>
        <w:t>o contro JHWH e contro di voi».</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Nell'incontro finale tra padre e figlio minore si parla di un ab</w:t>
      </w:r>
      <w:r w:rsidRPr="00303D4D">
        <w:rPr>
          <w:rFonts w:cs="Times New Roman"/>
          <w:color w:val="000000"/>
          <w:szCs w:val="24"/>
        </w:rPr>
        <w:softHyphen/>
        <w:t>braccio e di un bacio tra i due: qui può tornare alla mente l'incon</w:t>
      </w:r>
      <w:r w:rsidRPr="00303D4D">
        <w:rPr>
          <w:rFonts w:cs="Times New Roman"/>
          <w:color w:val="000000"/>
          <w:szCs w:val="24"/>
        </w:rPr>
        <w:softHyphen/>
        <w:t xml:space="preserve">tro tra Davide e il figlio </w:t>
      </w:r>
      <w:proofErr w:type="spellStart"/>
      <w:r w:rsidRPr="00303D4D">
        <w:rPr>
          <w:rFonts w:cs="Times New Roman"/>
          <w:color w:val="000000"/>
          <w:szCs w:val="24"/>
        </w:rPr>
        <w:t>Assalonne</w:t>
      </w:r>
      <w:proofErr w:type="spellEnd"/>
      <w:r w:rsidRPr="00303D4D">
        <w:rPr>
          <w:rFonts w:cs="Times New Roman"/>
          <w:color w:val="000000"/>
          <w:szCs w:val="24"/>
        </w:rPr>
        <w:t xml:space="preserve">, e quello tra </w:t>
      </w:r>
      <w:proofErr w:type="spellStart"/>
      <w:r w:rsidRPr="00303D4D">
        <w:rPr>
          <w:rFonts w:cs="Times New Roman"/>
          <w:color w:val="000000"/>
          <w:szCs w:val="24"/>
        </w:rPr>
        <w:t>Esaù</w:t>
      </w:r>
      <w:proofErr w:type="spellEnd"/>
      <w:r w:rsidRPr="00303D4D">
        <w:rPr>
          <w:rFonts w:cs="Times New Roman"/>
          <w:color w:val="000000"/>
          <w:szCs w:val="24"/>
        </w:rPr>
        <w:t xml:space="preserve"> e Giacobbe.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Il padre che ordina ai servi di dare il vestito più bello, di porre l'anello al dito, di portare i sandali al figlio minore, ricorda il fa</w:t>
      </w:r>
      <w:r w:rsidRPr="00303D4D">
        <w:rPr>
          <w:rFonts w:cs="Times New Roman"/>
          <w:color w:val="000000"/>
          <w:szCs w:val="24"/>
        </w:rPr>
        <w:softHyphen/>
        <w:t>raone che concede a Giuseppe, dopo che questi ha interpretato il sogno, la possibilità di essere vestito con una veste splendida, di portare al dito l'anello regale e di essere ornato con una collana.</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Quando infine il padre dice: «Questo mio figlio era perduto ed è stato ritrovato, era morto ed è tornato in vita», non è difficile co</w:t>
      </w:r>
      <w:r w:rsidRPr="00303D4D">
        <w:rPr>
          <w:rFonts w:cs="Times New Roman"/>
          <w:color w:val="000000"/>
          <w:szCs w:val="24"/>
        </w:rPr>
        <w:softHyphen/>
        <w:t>gliere il parallelo con le parole del Salmo 31, dove l'orante confes</w:t>
      </w:r>
      <w:r w:rsidRPr="00303D4D">
        <w:rPr>
          <w:rFonts w:cs="Times New Roman"/>
          <w:color w:val="000000"/>
          <w:szCs w:val="24"/>
        </w:rPr>
        <w:softHyphen/>
        <w:t>sa: «Io ero come un morto, io ero come una cosa perduta».</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Siamo di fronte a una delle pagine forse anche letterariamen</w:t>
      </w:r>
      <w:r w:rsidRPr="00303D4D">
        <w:rPr>
          <w:rFonts w:cs="Times New Roman"/>
          <w:color w:val="000000"/>
          <w:szCs w:val="24"/>
        </w:rPr>
        <w:softHyphen/>
        <w:t>te più belle dei brani evangelici. È importante ripercorrere il rac</w:t>
      </w:r>
      <w:r w:rsidRPr="00303D4D">
        <w:rPr>
          <w:rFonts w:cs="Times New Roman"/>
          <w:color w:val="000000"/>
          <w:szCs w:val="24"/>
        </w:rPr>
        <w:softHyphen/>
        <w:t>conto seguendo le traiettorie che esso presenta: quella del padre, quella del figlio minore e quella del figlio maggiore. Le traiettorie si intersecano, dando vita a un messaggio che si sviluppa con un suo inizio, un suo sviluppo e un suo compimento.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b/>
          <w:bCs/>
          <w:color w:val="000000"/>
          <w:szCs w:val="24"/>
        </w:rPr>
      </w:pP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szCs w:val="24"/>
        </w:rPr>
      </w:pPr>
      <w:r w:rsidRPr="00303D4D">
        <w:rPr>
          <w:rFonts w:cs="Times New Roman"/>
          <w:b/>
          <w:bCs/>
          <w:color w:val="000000"/>
          <w:szCs w:val="24"/>
        </w:rPr>
        <w:t>Il racconto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È abbastanza facile notare come la parabola sia divisibile in due parti, riguardanti le due figure del figlio minore e del figlio maggiore: i due momenti son</w:t>
      </w:r>
      <w:r>
        <w:rPr>
          <w:rFonts w:cs="Times New Roman"/>
          <w:color w:val="000000"/>
          <w:szCs w:val="24"/>
        </w:rPr>
        <w:t>o collegati da un «ritornello»:</w:t>
      </w:r>
      <w:r w:rsidRPr="00303D4D">
        <w:rPr>
          <w:rFonts w:cs="Times New Roman"/>
          <w:color w:val="000000"/>
          <w:szCs w:val="24"/>
        </w:rPr>
        <w:t xml:space="preserve"> «Que</w:t>
      </w:r>
      <w:r w:rsidRPr="00303D4D">
        <w:rPr>
          <w:rFonts w:cs="Times New Roman"/>
          <w:color w:val="000000"/>
          <w:szCs w:val="24"/>
        </w:rPr>
        <w:softHyphen/>
        <w:t>sto mio figlio era morto ed è tornato in vita, era perduto ed è stato ritrovato».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Inoltre, dalla struttura stessa del racconto ci si accorge della inadeguatezza della denominazione che tradizionalmente si è da</w:t>
      </w:r>
      <w:r w:rsidRPr="00303D4D">
        <w:rPr>
          <w:rFonts w:cs="Times New Roman"/>
          <w:color w:val="000000"/>
          <w:szCs w:val="24"/>
        </w:rPr>
        <w:softHyphen/>
        <w:t>ta alla parabola, detta «del figlio prodigo»: essa non è la parabola di un solo figlio, ma di tutti e due i figli, e inoltre il vero protagoni</w:t>
      </w:r>
      <w:r w:rsidRPr="00303D4D">
        <w:rPr>
          <w:rFonts w:cs="Times New Roman"/>
          <w:color w:val="000000"/>
          <w:szCs w:val="24"/>
        </w:rPr>
        <w:softHyphen/>
        <w:t>sta della parabola è il padre. È attorno a lui, infatti, che si snodano i due percorsi diversi del figlio minore e del figlio maggiore.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Il racconto inizia con un'annotazione: «Un uomo aveva due fi</w:t>
      </w:r>
      <w:r w:rsidRPr="00303D4D">
        <w:rPr>
          <w:rFonts w:cs="Times New Roman"/>
          <w:color w:val="000000"/>
          <w:szCs w:val="24"/>
        </w:rPr>
        <w:softHyphen/>
        <w:t>gli»; si tratta di una condizione che viene lasciata nell'indeterminatezza, dato che viene detto «un uomo» e non «un padre». Nulla traspare della relazione tra questo uomo e i due figli: essa è sem</w:t>
      </w:r>
      <w:r w:rsidRPr="00303D4D">
        <w:rPr>
          <w:rFonts w:cs="Times New Roman"/>
          <w:color w:val="000000"/>
          <w:szCs w:val="24"/>
        </w:rPr>
        <w:softHyphen/>
        <w:t>plicemente connotata da un'espressione di possesso («aveva»), quasi ad indicare un semplice legame giuridico. Ci si attende dun</w:t>
      </w:r>
      <w:r w:rsidRPr="00303D4D">
        <w:rPr>
          <w:rFonts w:cs="Times New Roman"/>
          <w:color w:val="000000"/>
          <w:szCs w:val="24"/>
        </w:rPr>
        <w:softHyphen/>
        <w:t>que che il racconto sveli che tipo di padre è questo e che tipo di pa</w:t>
      </w:r>
      <w:r w:rsidRPr="00303D4D">
        <w:rPr>
          <w:rFonts w:cs="Times New Roman"/>
          <w:color w:val="000000"/>
          <w:szCs w:val="24"/>
        </w:rPr>
        <w:softHyphen/>
        <w:t>ternità vuole esercitare, come d'altronde che tipo di figli sono que</w:t>
      </w:r>
      <w:r w:rsidRPr="00303D4D">
        <w:rPr>
          <w:rFonts w:cs="Times New Roman"/>
          <w:color w:val="000000"/>
          <w:szCs w:val="24"/>
        </w:rPr>
        <w:softHyphen/>
        <w:t>sti e che relazione vivono con il loro padre.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È da tale situazione indeterminata, ma significativa, che ini</w:t>
      </w:r>
      <w:r w:rsidRPr="00303D4D">
        <w:rPr>
          <w:rFonts w:cs="Times New Roman"/>
          <w:color w:val="000000"/>
          <w:szCs w:val="24"/>
        </w:rPr>
        <w:softHyphen/>
        <w:t xml:space="preserve">zia </w:t>
      </w:r>
      <w:r w:rsidRPr="00303D4D">
        <w:rPr>
          <w:rFonts w:cs="Times New Roman"/>
          <w:i/>
          <w:iCs/>
          <w:color w:val="000000"/>
          <w:szCs w:val="24"/>
        </w:rPr>
        <w:t>il percorso del figlio minore.</w:t>
      </w:r>
      <w:r>
        <w:rPr>
          <w:rFonts w:cs="Times New Roman"/>
          <w:szCs w:val="24"/>
        </w:rPr>
        <w:t xml:space="preserve"> </w:t>
      </w:r>
      <w:r w:rsidRPr="00303D4D">
        <w:rPr>
          <w:rFonts w:cs="Times New Roman"/>
          <w:color w:val="000000"/>
          <w:szCs w:val="24"/>
        </w:rPr>
        <w:t xml:space="preserve">Il v.12 presenta la richiesta del figlio di avere la sua parte, e la risposta del padre che divide i beni </w:t>
      </w:r>
      <w:r w:rsidRPr="00303D4D">
        <w:rPr>
          <w:rFonts w:cs="Times New Roman"/>
          <w:color w:val="000000"/>
          <w:szCs w:val="24"/>
        </w:rPr>
        <w:lastRenderedPageBreak/>
        <w:t>tra i due figli. Analizzando gli statuti giuridici del tempo, riscontriamo che il padre, ancora vi</w:t>
      </w:r>
      <w:r w:rsidRPr="00303D4D">
        <w:rPr>
          <w:rFonts w:cs="Times New Roman"/>
          <w:color w:val="000000"/>
          <w:szCs w:val="24"/>
        </w:rPr>
        <w:softHyphen/>
        <w:t>vente, poteva dividere i suoi beni tra i figli secondo la proporzione di due terzi al maggiore e di un terzo al minore: i beni però rima</w:t>
      </w:r>
      <w:r w:rsidRPr="00303D4D">
        <w:rPr>
          <w:rFonts w:cs="Times New Roman"/>
          <w:color w:val="000000"/>
          <w:szCs w:val="24"/>
        </w:rPr>
        <w:softHyphen/>
        <w:t>nevano non alienabili finché viveva il padre, il quale ne conserva</w:t>
      </w:r>
      <w:r w:rsidRPr="00303D4D">
        <w:rPr>
          <w:rFonts w:cs="Times New Roman"/>
          <w:color w:val="000000"/>
          <w:szCs w:val="24"/>
        </w:rPr>
        <w:softHyphen/>
        <w:t>va inoltre l'usufrutto.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 xml:space="preserve">In questo contesto, appare ancora più grave la posizione del figlio che, non solo se ne va di casa, ma anche aliena i beni assegnatigli, trasgredendo così la norma </w:t>
      </w:r>
      <w:r>
        <w:rPr>
          <w:rFonts w:cs="Times New Roman"/>
          <w:color w:val="000000"/>
          <w:szCs w:val="24"/>
        </w:rPr>
        <w:t>giuridica. Risulta inoltre chia</w:t>
      </w:r>
      <w:r w:rsidRPr="00303D4D">
        <w:rPr>
          <w:rFonts w:cs="Times New Roman"/>
          <w:color w:val="000000"/>
          <w:szCs w:val="24"/>
        </w:rPr>
        <w:t>ro qual è il suo progetto: egli vuole sì l'indipendenza economica, ma soprattutto l'indipendenza di relazione con il padre.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La reazione del padre a tutto ciò si rivela molto strana: egli subisce silenziosamente questa «sconfitta», dividendo i beni e la</w:t>
      </w:r>
      <w:r w:rsidRPr="00303D4D">
        <w:rPr>
          <w:rFonts w:cs="Times New Roman"/>
          <w:color w:val="000000"/>
          <w:szCs w:val="24"/>
        </w:rPr>
        <w:softHyphen/>
        <w:t>sciando partire il figlio.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Il seguito del racconto mostra il degrado progressivo del gio</w:t>
      </w:r>
      <w:r w:rsidRPr="00303D4D">
        <w:rPr>
          <w:rFonts w:cs="Times New Roman"/>
          <w:color w:val="000000"/>
          <w:szCs w:val="24"/>
        </w:rPr>
        <w:softHyphen/>
        <w:t>vane. Egli conduce una vita immorale, che indoviniamo dall'e</w:t>
      </w:r>
      <w:r w:rsidRPr="00303D4D">
        <w:rPr>
          <w:rFonts w:cs="Times New Roman"/>
          <w:color w:val="000000"/>
          <w:szCs w:val="24"/>
        </w:rPr>
        <w:softHyphen/>
        <w:t>spressione «vivendo da dissoluto»,</w:t>
      </w:r>
      <w:r>
        <w:rPr>
          <w:rFonts w:cs="Times New Roman"/>
          <w:color w:val="000000"/>
          <w:szCs w:val="24"/>
        </w:rPr>
        <w:t xml:space="preserve"> e perde la sua sicurezza econo</w:t>
      </w:r>
      <w:r w:rsidRPr="00303D4D">
        <w:rPr>
          <w:rFonts w:cs="Times New Roman"/>
          <w:color w:val="000000"/>
          <w:szCs w:val="24"/>
        </w:rPr>
        <w:t>mica. La situazione esterna di carestia lo porta a precipitare sem</w:t>
      </w:r>
      <w:r w:rsidRPr="00303D4D">
        <w:rPr>
          <w:rFonts w:cs="Times New Roman"/>
          <w:color w:val="000000"/>
          <w:szCs w:val="24"/>
        </w:rPr>
        <w:softHyphen/>
        <w:t>pre più in basso, fino a ridurlo a lavorare insieme ad un pagano, contraendo così, secondo la mentalità giudaica del tempo, una im</w:t>
      </w:r>
      <w:r w:rsidRPr="00303D4D">
        <w:rPr>
          <w:rFonts w:cs="Times New Roman"/>
          <w:color w:val="000000"/>
          <w:szCs w:val="24"/>
        </w:rPr>
        <w:softHyphen/>
        <w:t>purità che gli impedisce di partecipare alla comunità religiosa.</w:t>
      </w:r>
    </w:p>
    <w:p w:rsidR="00F81924" w:rsidRPr="00303D4D" w:rsidRDefault="00F81924" w:rsidP="00F81924">
      <w:pPr>
        <w:pBdr>
          <w:top w:val="single" w:sz="4" w:space="1" w:color="auto"/>
          <w:left w:val="single" w:sz="4" w:space="1" w:color="auto"/>
          <w:bottom w:val="single" w:sz="4" w:space="1" w:color="auto"/>
          <w:right w:val="single" w:sz="4" w:space="1" w:color="auto"/>
        </w:pBdr>
        <w:ind w:firstLine="709"/>
        <w:rPr>
          <w:rFonts w:cs="Times New Roman"/>
          <w:color w:val="000000"/>
          <w:szCs w:val="24"/>
        </w:rPr>
      </w:pPr>
      <w:r w:rsidRPr="00303D4D">
        <w:rPr>
          <w:rFonts w:cs="Times New Roman"/>
          <w:color w:val="000000"/>
          <w:szCs w:val="24"/>
        </w:rPr>
        <w:t>Inoltre, andando a pascolare i porci, considerati animali im</w:t>
      </w:r>
      <w:r w:rsidRPr="00303D4D">
        <w:rPr>
          <w:rFonts w:cs="Times New Roman"/>
          <w:color w:val="000000"/>
          <w:szCs w:val="24"/>
        </w:rPr>
        <w:softHyphen/>
        <w:t>puri, e abbassandosi fino al punto di comportarsi come loro, cioè desiderando di mangiare le carrube, quest'uomo indica la situa</w:t>
      </w:r>
      <w:r w:rsidRPr="00303D4D">
        <w:rPr>
          <w:rFonts w:cs="Times New Roman"/>
          <w:color w:val="000000"/>
          <w:szCs w:val="24"/>
        </w:rPr>
        <w:softHyphen/>
        <w:t>zione di tragico degrado da lui raggiunto, sia economico, che mo</w:t>
      </w:r>
      <w:r w:rsidRPr="00303D4D">
        <w:rPr>
          <w:rFonts w:cs="Times New Roman"/>
          <w:color w:val="000000"/>
          <w:szCs w:val="24"/>
        </w:rPr>
        <w:softHyphen/>
        <w:t>rale e religioso, che culturale e fisico.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szCs w:val="24"/>
        </w:rPr>
      </w:pPr>
      <w:r w:rsidRPr="00303D4D">
        <w:rPr>
          <w:rFonts w:cs="Times New Roman"/>
          <w:color w:val="000000"/>
          <w:szCs w:val="24"/>
        </w:rPr>
        <w:t>A questo punto il racconto subisce un'inversione di tendenza, segnalata da quel «rientrato in se stesso...»: viene indicato così un movimento interiore, che si traduce poi in movimento esteriore.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Qualcuno interpreta questo «rientrato in se stesso» come in</w:t>
      </w:r>
      <w:r w:rsidRPr="00303D4D">
        <w:rPr>
          <w:rFonts w:cs="Times New Roman"/>
          <w:color w:val="000000"/>
          <w:szCs w:val="24"/>
        </w:rPr>
        <w:softHyphen/>
        <w:t>dice di conversione: ma tale lettura psicologica non sembra rispet</w:t>
      </w:r>
      <w:r w:rsidRPr="00303D4D">
        <w:rPr>
          <w:rFonts w:cs="Times New Roman"/>
          <w:color w:val="000000"/>
          <w:szCs w:val="24"/>
        </w:rPr>
        <w:softHyphen/>
        <w:t>tare il testo. Cosa fa rientrare in se stesso il figlio? Il pentimento per quello che ha fatto, il rimorso per il suo atteggiamento verso il padre? Ascoltiamo il suo ragionamento: «Quanti mercenari in ca</w:t>
      </w:r>
      <w:r w:rsidRPr="00303D4D">
        <w:rPr>
          <w:rFonts w:cs="Times New Roman"/>
          <w:color w:val="000000"/>
          <w:szCs w:val="24"/>
        </w:rPr>
        <w:softHyphen/>
        <w:t>sa di mio padre hanno pani in abbondanza, e io qui muoio di fa</w:t>
      </w:r>
      <w:r w:rsidRPr="00303D4D">
        <w:rPr>
          <w:rFonts w:cs="Times New Roman"/>
          <w:color w:val="000000"/>
          <w:szCs w:val="24"/>
        </w:rPr>
        <w:softHyphen/>
        <w:t>me...»: questo «ritorno in sé» non è dunque che un calcolo dettato dal bisogno. Anche le parole che seguono non sono un atto di pen</w:t>
      </w:r>
      <w:r w:rsidRPr="00303D4D">
        <w:rPr>
          <w:rFonts w:cs="Times New Roman"/>
          <w:color w:val="000000"/>
          <w:szCs w:val="24"/>
        </w:rPr>
        <w:softHyphen/>
        <w:t>timento: «Mi alzerò e andrò da mio padre...»: il calcolo mentale qui è il seguente: «Non posso più essere accettato come figlio. Se mi presento come un servo, potrò essere assunto e mangiare qual</w:t>
      </w:r>
      <w:r w:rsidRPr="00303D4D">
        <w:rPr>
          <w:rFonts w:cs="Times New Roman"/>
          <w:color w:val="000000"/>
          <w:szCs w:val="24"/>
        </w:rPr>
        <w:softHyphen/>
        <w:t>cosa». Non sembra prendere in considerazione la possibilità, an</w:t>
      </w:r>
      <w:r w:rsidRPr="00303D4D">
        <w:rPr>
          <w:rFonts w:cs="Times New Roman"/>
          <w:color w:val="000000"/>
          <w:szCs w:val="24"/>
        </w:rPr>
        <w:softHyphen/>
        <w:t>che remota, di essere ripreso come figlio: l'unica sua prospettiva è quella di un rapporto servo-padrone.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 xml:space="preserve">A questo punto, ritorna improvvisa la figura del </w:t>
      </w:r>
      <w:r w:rsidRPr="00303D4D">
        <w:rPr>
          <w:rFonts w:cs="Times New Roman"/>
          <w:i/>
          <w:iCs/>
          <w:color w:val="000000"/>
          <w:szCs w:val="24"/>
        </w:rPr>
        <w:t>padre.</w:t>
      </w:r>
      <w:r>
        <w:rPr>
          <w:rFonts w:cs="Times New Roman"/>
          <w:szCs w:val="24"/>
        </w:rPr>
        <w:t xml:space="preserve"> </w:t>
      </w:r>
      <w:r w:rsidRPr="00303D4D">
        <w:rPr>
          <w:rFonts w:cs="Times New Roman"/>
          <w:color w:val="000000"/>
          <w:szCs w:val="24"/>
        </w:rPr>
        <w:t>L'annotazione: «lo vide quando era ancora lontano» sta a si</w:t>
      </w:r>
      <w:r w:rsidRPr="00303D4D">
        <w:rPr>
          <w:rFonts w:cs="Times New Roman"/>
          <w:color w:val="000000"/>
          <w:szCs w:val="24"/>
        </w:rPr>
        <w:softHyphen/>
        <w:t>gnificare che egli, con la sua fiducia, con la sua speranza, era sem</w:t>
      </w:r>
      <w:r w:rsidRPr="00303D4D">
        <w:rPr>
          <w:rFonts w:cs="Times New Roman"/>
          <w:color w:val="000000"/>
          <w:szCs w:val="24"/>
        </w:rPr>
        <w:softHyphen/>
        <w:t>pre presente anche nell'assenza del figlio.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La sua reazione è risultata sicuramente sconcertante per gli uditori ebrei: «Si commosse», anzi, secondo la traduzione letterale dal greco: «fu preso nelle viscere»: questo è un verbo che si riferi</w:t>
      </w:r>
      <w:r w:rsidRPr="00303D4D">
        <w:rPr>
          <w:rFonts w:cs="Times New Roman"/>
          <w:color w:val="000000"/>
          <w:szCs w:val="24"/>
        </w:rPr>
        <w:softHyphen/>
        <w:t>sce in genere a una madre, non a un padre. L'evangelista Luca at</w:t>
      </w:r>
      <w:r w:rsidRPr="00303D4D">
        <w:rPr>
          <w:rFonts w:cs="Times New Roman"/>
          <w:color w:val="000000"/>
          <w:szCs w:val="24"/>
        </w:rPr>
        <w:softHyphen/>
        <w:t>tribuisce a questo padre i sentimenti di una madre, e si collega co</w:t>
      </w:r>
      <w:r w:rsidRPr="00303D4D">
        <w:rPr>
          <w:rFonts w:cs="Times New Roman"/>
          <w:color w:val="000000"/>
          <w:szCs w:val="24"/>
        </w:rPr>
        <w:softHyphen/>
        <w:t>sì alla tradizione biblica, dove Dio ha sovente atteggiamenti ma</w:t>
      </w:r>
      <w:r w:rsidRPr="00303D4D">
        <w:rPr>
          <w:rFonts w:cs="Times New Roman"/>
          <w:color w:val="000000"/>
          <w:szCs w:val="24"/>
        </w:rPr>
        <w:softHyphen/>
        <w:t>terni verso Israele. Non si tratta allora di una commozione di tipo psicologico, ma piuttosto di una commozione di tipo «teologico», cioè un'allusione discreta all'atteggiamento stesso di Dio verso il suo popolo.</w:t>
      </w:r>
    </w:p>
    <w:p w:rsidR="00F81924" w:rsidRPr="00303D4D" w:rsidRDefault="00F81924" w:rsidP="00F81924">
      <w:pPr>
        <w:pBdr>
          <w:top w:val="single" w:sz="4" w:space="1" w:color="auto"/>
          <w:left w:val="single" w:sz="4" w:space="1" w:color="auto"/>
          <w:bottom w:val="single" w:sz="4" w:space="1" w:color="auto"/>
          <w:right w:val="single" w:sz="4" w:space="1" w:color="auto"/>
        </w:pBdr>
        <w:ind w:firstLine="709"/>
        <w:rPr>
          <w:rFonts w:cs="Times New Roman"/>
          <w:szCs w:val="24"/>
        </w:rPr>
      </w:pPr>
      <w:r w:rsidRPr="00303D4D">
        <w:rPr>
          <w:rFonts w:cs="Times New Roman"/>
          <w:color w:val="000000"/>
          <w:szCs w:val="24"/>
        </w:rPr>
        <w:t>Anche la corsa che il padre fa incontro al figlio deve essere parsa molto strana agli ascoltatori: per un ebreo il correre è un ge</w:t>
      </w:r>
      <w:r w:rsidRPr="00303D4D">
        <w:rPr>
          <w:rFonts w:cs="Times New Roman"/>
          <w:color w:val="000000"/>
          <w:szCs w:val="24"/>
        </w:rPr>
        <w:softHyphen/>
        <w:t>sto poco dignitoso, soprattutto per una persona di una certa età, perché «un uomo si conosce nella dignità del suo procedere», co</w:t>
      </w:r>
      <w:r w:rsidRPr="00303D4D">
        <w:rPr>
          <w:rFonts w:cs="Times New Roman"/>
          <w:color w:val="000000"/>
          <w:szCs w:val="24"/>
        </w:rPr>
        <w:softHyphen/>
        <w:t>me dice il libro dei Proverbi. Tutti questi particolari non fanno che sottolineare l'atteggiamento inconsueto di quest'uomo, che non esita a ignorare tutte le convenienze sociali, proprio come all'ini</w:t>
      </w:r>
      <w:r w:rsidRPr="00303D4D">
        <w:rPr>
          <w:rFonts w:cs="Times New Roman"/>
          <w:color w:val="000000"/>
          <w:szCs w:val="24"/>
        </w:rPr>
        <w:softHyphen/>
        <w:t>zio aveva trascurato ogni buon senso.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Successivamente il padre si butta al collo del figlio e lo bacia, e questi sono gesti che nell'Antico Testamento indicano il perdono e la riconciliazione. Egli poi comanda ai servi di portargli la veste, i sandali e l'anello, oggetti che rappresentano simboli importanti per determinare la relazione che il padre ripropone al figlio ritro</w:t>
      </w:r>
      <w:r w:rsidRPr="00303D4D">
        <w:rPr>
          <w:rFonts w:cs="Times New Roman"/>
          <w:color w:val="000000"/>
          <w:szCs w:val="24"/>
        </w:rPr>
        <w:softHyphen/>
        <w:t>vato. In oriente, infatti, la veste migliore si concede alla persona più importante della casa, e l'anello, oltre a essere segno di digni</w:t>
      </w:r>
      <w:r w:rsidRPr="00303D4D">
        <w:rPr>
          <w:rFonts w:cs="Times New Roman"/>
          <w:color w:val="000000"/>
          <w:szCs w:val="24"/>
        </w:rPr>
        <w:softHyphen/>
        <w:t xml:space="preserve">tà, era lo strumento </w:t>
      </w:r>
      <w:r w:rsidRPr="00303D4D">
        <w:rPr>
          <w:rFonts w:cs="Times New Roman"/>
          <w:color w:val="000000"/>
          <w:szCs w:val="24"/>
        </w:rPr>
        <w:lastRenderedPageBreak/>
        <w:t>con cui si sigillavano i contratti: significa quin</w:t>
      </w:r>
      <w:r w:rsidRPr="00303D4D">
        <w:rPr>
          <w:rFonts w:cs="Times New Roman"/>
          <w:color w:val="000000"/>
          <w:szCs w:val="24"/>
        </w:rPr>
        <w:softHyphen/>
        <w:t>di che il padre reintegra il figlio nel pieno possedimento dei suoi beni. I calzari inoltre erano il segno degli uomini liberi, perché non venivano portati dagli schiavi: offrendoli al figlio, il padre lo resti</w:t>
      </w:r>
      <w:r w:rsidRPr="00303D4D">
        <w:rPr>
          <w:rFonts w:cs="Times New Roman"/>
          <w:color w:val="000000"/>
          <w:szCs w:val="24"/>
        </w:rPr>
        <w:softHyphen/>
        <w:t>tuisce alla piena libertà di un rapporto filiale.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La festa finale, con il «ritornello» ripetuto dal padre, mostra ancora più compiutamente il tipo di relazione che egli voleva rista</w:t>
      </w:r>
      <w:r w:rsidRPr="00303D4D">
        <w:rPr>
          <w:rFonts w:cs="Times New Roman"/>
          <w:color w:val="000000"/>
          <w:szCs w:val="24"/>
        </w:rPr>
        <w:softHyphen/>
        <w:t>bilire: i termini «morte e vita» lasciano intuire che la sua gioia de</w:t>
      </w:r>
      <w:r w:rsidRPr="00303D4D">
        <w:rPr>
          <w:rFonts w:cs="Times New Roman"/>
          <w:color w:val="000000"/>
          <w:szCs w:val="24"/>
        </w:rPr>
        <w:softHyphen/>
        <w:t>riva da una relazione che si era spezzata prima e ora è reintegrata in un contesto di libertà.</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szCs w:val="24"/>
        </w:rPr>
      </w:pPr>
      <w:r w:rsidRPr="00303D4D">
        <w:rPr>
          <w:rFonts w:cs="Times New Roman"/>
          <w:color w:val="000000"/>
          <w:szCs w:val="24"/>
        </w:rPr>
        <w:t>È solo a questo punto, come risposta all'atteggiamento impre</w:t>
      </w:r>
      <w:r w:rsidRPr="00303D4D">
        <w:rPr>
          <w:rFonts w:cs="Times New Roman"/>
          <w:color w:val="000000"/>
          <w:szCs w:val="24"/>
        </w:rPr>
        <w:softHyphen/>
        <w:t>visto del padre, che può scattare un cambiamento nel figlio mino</w:t>
      </w:r>
      <w:r w:rsidRPr="00303D4D">
        <w:rPr>
          <w:rFonts w:cs="Times New Roman"/>
          <w:color w:val="000000"/>
          <w:szCs w:val="24"/>
        </w:rPr>
        <w:softHyphen/>
        <w:t>re: se egli cambi veramente però non è detto.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 xml:space="preserve">Osserviamo ora il percorso </w:t>
      </w:r>
      <w:r w:rsidRPr="00303D4D">
        <w:rPr>
          <w:rFonts w:cs="Times New Roman"/>
          <w:i/>
          <w:iCs/>
          <w:color w:val="000000"/>
          <w:szCs w:val="24"/>
        </w:rPr>
        <w:t>del figlio maggiore.</w:t>
      </w:r>
      <w:r>
        <w:rPr>
          <w:rFonts w:cs="Times New Roman"/>
          <w:szCs w:val="24"/>
        </w:rPr>
        <w:t xml:space="preserve"> </w:t>
      </w:r>
      <w:r w:rsidRPr="00303D4D">
        <w:rPr>
          <w:rFonts w:cs="Times New Roman"/>
          <w:color w:val="000000"/>
          <w:szCs w:val="24"/>
        </w:rPr>
        <w:t>Anzitutto vediamo che le situazioni iniziali dei due fratelli ap</w:t>
      </w:r>
      <w:r w:rsidRPr="00303D4D">
        <w:rPr>
          <w:rFonts w:cs="Times New Roman"/>
          <w:color w:val="000000"/>
          <w:szCs w:val="24"/>
        </w:rPr>
        <w:softHyphen/>
        <w:t>paiono ora capovolte: il minore, prima lontano, ora è in casa con il padre; mentre il maggiore, che era rimasto fedele, resta «fuori ca</w:t>
      </w:r>
      <w:r w:rsidRPr="00303D4D">
        <w:rPr>
          <w:rFonts w:cs="Times New Roman"/>
          <w:color w:val="000000"/>
          <w:szCs w:val="24"/>
        </w:rPr>
        <w:softHyphen/>
        <w:t>sa», ad esprimere anche con l'atteggiamento fisico la sua ira e il suo dissenso.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Il padre ripercorre anche con lui, con la stessa pazienza di prima, il cammino che aveva fatto con il figlio minore, uscendogli incontro ed esortandolo a entrare.</w:t>
      </w:r>
    </w:p>
    <w:p w:rsidR="00F81924" w:rsidRPr="00303D4D" w:rsidRDefault="00F81924" w:rsidP="00F81924">
      <w:pPr>
        <w:pBdr>
          <w:top w:val="single" w:sz="4" w:space="1" w:color="auto"/>
          <w:left w:val="single" w:sz="4" w:space="1" w:color="auto"/>
          <w:bottom w:val="single" w:sz="4" w:space="1" w:color="auto"/>
          <w:right w:val="single" w:sz="4" w:space="1" w:color="auto"/>
        </w:pBdr>
        <w:ind w:firstLine="709"/>
        <w:rPr>
          <w:rFonts w:cs="Times New Roman"/>
          <w:szCs w:val="24"/>
        </w:rPr>
      </w:pPr>
      <w:r w:rsidRPr="00303D4D">
        <w:rPr>
          <w:rFonts w:cs="Times New Roman"/>
          <w:color w:val="000000"/>
          <w:szCs w:val="24"/>
        </w:rPr>
        <w:t>La risposta del figlio maggiore («Io ti servo da tanti anni e non ho mai trasgredito un tuo comando...») ci rivela quello che nessu</w:t>
      </w:r>
      <w:r w:rsidRPr="00303D4D">
        <w:rPr>
          <w:rFonts w:cs="Times New Roman"/>
          <w:color w:val="000000"/>
          <w:szCs w:val="24"/>
        </w:rPr>
        <w:softHyphen/>
        <w:t>no sapeva fino ad ora, e cioè che egli pensava alla sua relazione col padre come a quella di un servo nei riguardi del padrone, cioè come a un rapporto di sudditanza e di contratto, contratto che consi</w:t>
      </w:r>
      <w:r w:rsidRPr="00303D4D">
        <w:rPr>
          <w:rFonts w:cs="Times New Roman"/>
          <w:color w:val="000000"/>
          <w:szCs w:val="24"/>
        </w:rPr>
        <w:softHyphen/>
        <w:t>dera come non rispettato: «non mi hai dato mai un capretto...». Non considera quell'uomo come suo padre, e i beni del padre co</w:t>
      </w:r>
      <w:r w:rsidRPr="00303D4D">
        <w:rPr>
          <w:rFonts w:cs="Times New Roman"/>
          <w:color w:val="000000"/>
          <w:szCs w:val="24"/>
        </w:rPr>
        <w:softHyphen/>
        <w:t xml:space="preserve">me suoi, e tutto ciò emerge solo ora, nel momento in cui il padre ha manifestato nei confronti del figlio minore il tipo di paternità che vuole esercitare. Infatti la risposta del padre </w:t>
      </w:r>
      <w:proofErr w:type="spellStart"/>
      <w:r w:rsidRPr="00303D4D">
        <w:rPr>
          <w:rFonts w:cs="Times New Roman"/>
          <w:color w:val="000000"/>
          <w:szCs w:val="24"/>
        </w:rPr>
        <w:t>disvela</w:t>
      </w:r>
      <w:proofErr w:type="spellEnd"/>
      <w:r w:rsidRPr="00303D4D">
        <w:rPr>
          <w:rFonts w:cs="Times New Roman"/>
          <w:color w:val="000000"/>
          <w:szCs w:val="24"/>
        </w:rPr>
        <w:t xml:space="preserve"> ora piena</w:t>
      </w:r>
      <w:r w:rsidRPr="00303D4D">
        <w:rPr>
          <w:rFonts w:cs="Times New Roman"/>
          <w:color w:val="000000"/>
          <w:szCs w:val="24"/>
        </w:rPr>
        <w:softHyphen/>
        <w:t>mente la relazione che vuole instaurare con entrambi i figli: «Fi</w:t>
      </w:r>
      <w:r w:rsidRPr="00303D4D">
        <w:rPr>
          <w:rFonts w:cs="Times New Roman"/>
          <w:color w:val="000000"/>
          <w:szCs w:val="24"/>
        </w:rPr>
        <w:softHyphen/>
        <w:t>glio, tu sei sempre con me...», e definisce così un rapporto di amo</w:t>
      </w:r>
      <w:r w:rsidRPr="00303D4D">
        <w:rPr>
          <w:rFonts w:cs="Times New Roman"/>
          <w:color w:val="000000"/>
          <w:szCs w:val="24"/>
        </w:rPr>
        <w:softHyphen/>
        <w:t>re inserito nella libertà, che comporta la comunione totale dei be</w:t>
      </w:r>
      <w:r w:rsidRPr="00303D4D">
        <w:rPr>
          <w:rFonts w:cs="Times New Roman"/>
          <w:color w:val="000000"/>
          <w:szCs w:val="24"/>
        </w:rPr>
        <w:softHyphen/>
        <w:t>ni: «tutte le cose mie sono anche tue».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Il racconto si conclude qui, con un pressante invito al fratello maggiore ad entrare in una relazione nuova («questo tuo fratel</w:t>
      </w:r>
      <w:r w:rsidRPr="00303D4D">
        <w:rPr>
          <w:rFonts w:cs="Times New Roman"/>
          <w:color w:val="000000"/>
          <w:szCs w:val="24"/>
        </w:rPr>
        <w:softHyphen/>
        <w:t>lo...»), filiale e fraterna, a cui egli è invitato ma senza violenza.</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szCs w:val="24"/>
        </w:rPr>
      </w:pPr>
      <w:r w:rsidRPr="00303D4D">
        <w:rPr>
          <w:rFonts w:cs="Times New Roman"/>
          <w:color w:val="000000"/>
          <w:szCs w:val="24"/>
        </w:rPr>
        <w:t>La parabola non rivela la reazione del figlio minore e quella del figlio maggiore. Del figlio minore si può arguire che ha accetta</w:t>
      </w:r>
      <w:r w:rsidRPr="00303D4D">
        <w:rPr>
          <w:rFonts w:cs="Times New Roman"/>
          <w:color w:val="000000"/>
          <w:szCs w:val="24"/>
        </w:rPr>
        <w:softHyphen/>
        <w:t>to la festa («e cominciarono a far festa»): del figlio maggiore, inve</w:t>
      </w:r>
      <w:r w:rsidRPr="00303D4D">
        <w:rPr>
          <w:rFonts w:cs="Times New Roman"/>
          <w:color w:val="000000"/>
          <w:szCs w:val="24"/>
        </w:rPr>
        <w:softHyphen/>
        <w:t>ce, non si sa nulla. La parabola resta incompiuta e, in un certo senso, lascia insoddisfatti.</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szCs w:val="24"/>
        </w:rPr>
      </w:pPr>
      <w:r w:rsidRPr="00303D4D">
        <w:rPr>
          <w:rFonts w:cs="Times New Roman"/>
          <w:color w:val="000000"/>
          <w:szCs w:val="24"/>
        </w:rPr>
        <w:t xml:space="preserve">Tale indeterminatezza è voluta, trattandosi di un appello </w:t>
      </w:r>
      <w:proofErr w:type="spellStart"/>
      <w:r w:rsidRPr="00303D4D">
        <w:rPr>
          <w:rFonts w:cs="Times New Roman"/>
          <w:color w:val="000000"/>
          <w:szCs w:val="24"/>
        </w:rPr>
        <w:t>al</w:t>
      </w:r>
      <w:r w:rsidRPr="00303D4D">
        <w:rPr>
          <w:rFonts w:cs="Times New Roman"/>
          <w:color w:val="000000"/>
          <w:szCs w:val="24"/>
        </w:rPr>
        <w:softHyphen/>
        <w:t>l</w:t>
      </w:r>
      <w:proofErr w:type="spellEnd"/>
      <w:r w:rsidRPr="00303D4D">
        <w:rPr>
          <w:rFonts w:cs="Times New Roman"/>
          <w:color w:val="000000"/>
          <w:szCs w:val="24"/>
        </w:rPr>
        <w:t>'ascoltatore perché si apra all'accoglienza e decida quale atteg</w:t>
      </w:r>
      <w:r w:rsidRPr="00303D4D">
        <w:rPr>
          <w:rFonts w:cs="Times New Roman"/>
          <w:color w:val="000000"/>
          <w:szCs w:val="24"/>
        </w:rPr>
        <w:softHyphen/>
        <w:t>giamento seguire.</w:t>
      </w:r>
    </w:p>
    <w:p w:rsidR="00F81924"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b/>
          <w:bCs/>
          <w:color w:val="000000"/>
          <w:szCs w:val="24"/>
        </w:rPr>
      </w:pP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szCs w:val="24"/>
        </w:rPr>
      </w:pPr>
      <w:r w:rsidRPr="00303D4D">
        <w:rPr>
          <w:rFonts w:cs="Times New Roman"/>
          <w:b/>
          <w:bCs/>
          <w:color w:val="000000"/>
          <w:szCs w:val="24"/>
        </w:rPr>
        <w:t>Il messaggio di Gesù</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Gesù sa che i farisei considerano i peccatori pubblici senza più dignità umana, degradati a tutti i livelli, quasi delle bestie; sa anche che gli stessi peccatori si se</w:t>
      </w:r>
      <w:r>
        <w:rPr>
          <w:rFonts w:cs="Times New Roman"/>
          <w:color w:val="000000"/>
          <w:szCs w:val="24"/>
        </w:rPr>
        <w:t>ntono in questa condizione alie</w:t>
      </w:r>
      <w:r w:rsidRPr="00303D4D">
        <w:rPr>
          <w:rFonts w:cs="Times New Roman"/>
          <w:color w:val="000000"/>
          <w:szCs w:val="24"/>
        </w:rPr>
        <w:t>nata, irrimediabilmente impuri e lontani da Dio.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A lui sta cuore far intravedere ai suoi ascoltatori il modo con cui Dio si rapporta alle persone: ogni uomo, anche se peccatore, rimane per Dio sempre un figlio, proprio come succede nella para</w:t>
      </w:r>
      <w:r w:rsidRPr="00303D4D">
        <w:rPr>
          <w:rFonts w:cs="Times New Roman"/>
          <w:color w:val="000000"/>
          <w:szCs w:val="24"/>
        </w:rPr>
        <w:softHyphen/>
        <w:t>bola.</w:t>
      </w:r>
    </w:p>
    <w:p w:rsidR="00F81924" w:rsidRPr="00303D4D" w:rsidRDefault="00F81924" w:rsidP="00F81924">
      <w:pPr>
        <w:pBdr>
          <w:top w:val="single" w:sz="4" w:space="1" w:color="auto"/>
          <w:left w:val="single" w:sz="4" w:space="1" w:color="auto"/>
          <w:bottom w:val="single" w:sz="4" w:space="1" w:color="auto"/>
          <w:right w:val="single" w:sz="4" w:space="1" w:color="auto"/>
        </w:pBdr>
        <w:ind w:firstLine="709"/>
        <w:rPr>
          <w:rFonts w:cs="Times New Roman"/>
          <w:color w:val="000000"/>
          <w:szCs w:val="24"/>
        </w:rPr>
      </w:pPr>
      <w:r w:rsidRPr="00303D4D">
        <w:rPr>
          <w:rFonts w:cs="Times New Roman"/>
          <w:color w:val="000000"/>
          <w:szCs w:val="24"/>
        </w:rPr>
        <w:t>Come protagonisti Gesù mette in scena i suoi stessi ascoltato</w:t>
      </w:r>
      <w:r w:rsidRPr="00303D4D">
        <w:rPr>
          <w:rFonts w:cs="Times New Roman"/>
          <w:color w:val="000000"/>
          <w:szCs w:val="24"/>
        </w:rPr>
        <w:softHyphen/>
        <w:t>ri, cioè i farisei e gli scribi, e, in secondo piano, i peccatori e i pub</w:t>
      </w:r>
      <w:r w:rsidRPr="00303D4D">
        <w:rPr>
          <w:rFonts w:cs="Times New Roman"/>
          <w:color w:val="000000"/>
          <w:szCs w:val="24"/>
        </w:rPr>
        <w:softHyphen/>
        <w:t>blicani.</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i/>
          <w:iCs/>
          <w:color w:val="000000"/>
          <w:szCs w:val="24"/>
        </w:rPr>
        <w:t xml:space="preserve">E ai farisei e agli scribi </w:t>
      </w:r>
      <w:r w:rsidRPr="00303D4D">
        <w:rPr>
          <w:rFonts w:cs="Times New Roman"/>
          <w:color w:val="000000"/>
          <w:szCs w:val="24"/>
        </w:rPr>
        <w:t>Gesù rivolge il suo richiamo prima di tutto invitandoli a rivedere l'immagine del loro rapporto con Dio, e in definitiva la loro visione di se stessi e degli altri.</w:t>
      </w:r>
    </w:p>
    <w:p w:rsidR="00F81924"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b/>
          <w:i/>
          <w:color w:val="000000"/>
          <w:szCs w:val="24"/>
        </w:rPr>
      </w:pP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b/>
          <w:i/>
          <w:szCs w:val="24"/>
        </w:rPr>
      </w:pPr>
      <w:r w:rsidRPr="00303D4D">
        <w:rPr>
          <w:rFonts w:cs="Times New Roman"/>
          <w:b/>
          <w:i/>
          <w:color w:val="000000"/>
          <w:szCs w:val="24"/>
        </w:rPr>
        <w:t>Gesù presenta loro una immagine singolare di Dio:</w:t>
      </w:r>
    </w:p>
    <w:p w:rsidR="00F81924"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color w:val="000000"/>
          <w:szCs w:val="24"/>
        </w:rPr>
      </w:pPr>
      <w:r>
        <w:rPr>
          <w:rFonts w:cs="Times New Roman"/>
          <w:color w:val="000000"/>
          <w:szCs w:val="24"/>
        </w:rPr>
        <w:t>-</w:t>
      </w:r>
      <w:r w:rsidRPr="00303D4D">
        <w:rPr>
          <w:rFonts w:cs="Times New Roman"/>
          <w:color w:val="000000"/>
          <w:szCs w:val="24"/>
        </w:rPr>
        <w:t xml:space="preserve"> è un Dio che ama nella libertà, e che accetta di essere amato solo in un rapporto libero</w:t>
      </w:r>
      <w:r>
        <w:rPr>
          <w:rFonts w:cs="Times New Roman"/>
          <w:color w:val="000000"/>
          <w:szCs w:val="24"/>
        </w:rPr>
        <w:t>;</w:t>
      </w:r>
    </w:p>
    <w:p w:rsidR="00F81924" w:rsidRPr="00F81924"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color w:val="000000"/>
          <w:szCs w:val="24"/>
        </w:rPr>
      </w:pPr>
      <w:r>
        <w:rPr>
          <w:rFonts w:cs="Times New Roman"/>
          <w:color w:val="000000"/>
          <w:szCs w:val="24"/>
        </w:rPr>
        <w:t xml:space="preserve">- </w:t>
      </w:r>
      <w:r w:rsidRPr="00303D4D">
        <w:rPr>
          <w:rFonts w:cs="Times New Roman"/>
          <w:color w:val="000000"/>
          <w:szCs w:val="24"/>
        </w:rPr>
        <w:t>è un Dio che rimane presente anche nell'assenza più osti</w:t>
      </w:r>
      <w:r w:rsidRPr="00303D4D">
        <w:rPr>
          <w:rFonts w:cs="Times New Roman"/>
          <w:color w:val="000000"/>
          <w:szCs w:val="24"/>
        </w:rPr>
        <w:softHyphen/>
        <w:t>nata dell'uomo, e proprio questa sua continua presenza e acco</w:t>
      </w:r>
      <w:r w:rsidRPr="00303D4D">
        <w:rPr>
          <w:rFonts w:cs="Times New Roman"/>
          <w:color w:val="000000"/>
          <w:szCs w:val="24"/>
        </w:rPr>
        <w:softHyphen/>
        <w:t>glienza costituisce la reale possibilità che l'uomo si decida ad an</w:t>
      </w:r>
      <w:r w:rsidRPr="00303D4D">
        <w:rPr>
          <w:rFonts w:cs="Times New Roman"/>
          <w:color w:val="000000"/>
          <w:szCs w:val="24"/>
        </w:rPr>
        <w:softHyphen/>
        <w:t>dargli incontro: la fedeltà di Dio fa sì che il desiderio dell'uomo non sia mai estinto, e che le persone possano sempre cambiare;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szCs w:val="24"/>
        </w:rPr>
      </w:pPr>
      <w:r>
        <w:rPr>
          <w:rFonts w:cs="Times New Roman"/>
          <w:color w:val="000000"/>
          <w:szCs w:val="24"/>
        </w:rPr>
        <w:lastRenderedPageBreak/>
        <w:t>-</w:t>
      </w:r>
      <w:r w:rsidRPr="00303D4D">
        <w:rPr>
          <w:rFonts w:cs="Times New Roman"/>
          <w:color w:val="000000"/>
          <w:szCs w:val="24"/>
        </w:rPr>
        <w:t xml:space="preserve"> è un Dio che non perdona «a denti stretti», ponendo delle condizioni, ma per pura gratuità: l'appello di Gesù ai farisei è quindi quello di aprirsi a un rapporto di figli, uscendo da quello servile e contrattuale che li contraddistingue.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Accettare questa relazione filiale comporta anche entrare in un rapporto fraterno con le persone, senza sottoporle a un giudi</w:t>
      </w:r>
      <w:r w:rsidRPr="00303D4D">
        <w:rPr>
          <w:rFonts w:cs="Times New Roman"/>
          <w:color w:val="000000"/>
          <w:szCs w:val="24"/>
        </w:rPr>
        <w:softHyphen/>
        <w:t>zio morale che le stigmatizzi, ma accostandosi a loro con lo sguar</w:t>
      </w:r>
      <w:r w:rsidRPr="00303D4D">
        <w:rPr>
          <w:rFonts w:cs="Times New Roman"/>
          <w:color w:val="000000"/>
          <w:szCs w:val="24"/>
        </w:rPr>
        <w:softHyphen/>
        <w:t>do di Dio, che dona sempre la possibilità di un futuro nuovo.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Infine, la conversione a cui Gesù invita i farisei non è di tipo morale, ma comporta una nuova visione di Dio e degli altri, e in ul</w:t>
      </w:r>
      <w:r w:rsidRPr="00303D4D">
        <w:rPr>
          <w:rFonts w:cs="Times New Roman"/>
          <w:color w:val="000000"/>
          <w:szCs w:val="24"/>
        </w:rPr>
        <w:softHyphen/>
        <w:t>tima analisi uno sguardo nuovo su di sé: essi devono comprendere che «valgono» non per quello che fanno, ma per il fatto che sono amati da Dio.</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 xml:space="preserve">Anche </w:t>
      </w:r>
      <w:r w:rsidRPr="00303D4D">
        <w:rPr>
          <w:rFonts w:cs="Times New Roman"/>
          <w:i/>
          <w:iCs/>
          <w:color w:val="000000"/>
          <w:szCs w:val="24"/>
        </w:rPr>
        <w:t xml:space="preserve">ai pubblicani </w:t>
      </w:r>
      <w:r w:rsidRPr="00303D4D">
        <w:rPr>
          <w:rFonts w:cs="Times New Roman"/>
          <w:color w:val="000000"/>
          <w:szCs w:val="24"/>
        </w:rPr>
        <w:t>Gesù non domanda immediatamente una conversione morale, ma prima di tutto di riconoscere nel suo atteggiamento il modo di agire di Dio stesso. Li invita a compren</w:t>
      </w:r>
      <w:r w:rsidRPr="00303D4D">
        <w:rPr>
          <w:rFonts w:cs="Times New Roman"/>
          <w:color w:val="000000"/>
          <w:szCs w:val="24"/>
        </w:rPr>
        <w:softHyphen/>
        <w:t>dere la gratuità con la quale il regno di Dio si attua in loro, e quindi a far festa. Proprio questa coscienza di essere gratuitamente resti</w:t>
      </w:r>
      <w:r w:rsidRPr="00303D4D">
        <w:rPr>
          <w:rFonts w:cs="Times New Roman"/>
          <w:color w:val="000000"/>
          <w:szCs w:val="24"/>
        </w:rPr>
        <w:softHyphen/>
        <w:t>tuiti alla propria umanità genuina è la molla che li può portare a decidersi per una vita moralmente corretta, non più come servi, ma per riconoscenza, cioè come figli.</w:t>
      </w:r>
    </w:p>
    <w:p w:rsidR="00F81924" w:rsidRPr="00F81924" w:rsidRDefault="00F81924" w:rsidP="00F81924">
      <w:pPr>
        <w:pBdr>
          <w:top w:val="single" w:sz="4" w:space="1" w:color="auto"/>
          <w:left w:val="single" w:sz="4" w:space="1" w:color="auto"/>
          <w:bottom w:val="single" w:sz="4" w:space="1" w:color="auto"/>
          <w:right w:val="single" w:sz="4" w:space="1" w:color="auto"/>
        </w:pBdr>
        <w:ind w:firstLine="709"/>
        <w:rPr>
          <w:rFonts w:cs="Times New Roman"/>
          <w:b/>
          <w:i/>
          <w:color w:val="000000"/>
          <w:szCs w:val="24"/>
        </w:rPr>
      </w:pPr>
      <w:r w:rsidRPr="00303D4D">
        <w:rPr>
          <w:rFonts w:cs="Times New Roman"/>
          <w:b/>
          <w:i/>
          <w:color w:val="000000"/>
          <w:szCs w:val="24"/>
        </w:rPr>
        <w:t>Gesù prende coscienza che alla base della conversione non sta lo sforzo morale dell'uomo, ma il dono di Dio, e che, parados</w:t>
      </w:r>
      <w:r w:rsidRPr="00303D4D">
        <w:rPr>
          <w:rFonts w:cs="Times New Roman"/>
          <w:b/>
          <w:i/>
          <w:color w:val="000000"/>
          <w:szCs w:val="24"/>
        </w:rPr>
        <w:softHyphen/>
        <w:t>salmente, una religiosità sicura in se stessa può diventare l'ostaco</w:t>
      </w:r>
      <w:r w:rsidRPr="00303D4D">
        <w:rPr>
          <w:rFonts w:cs="Times New Roman"/>
          <w:b/>
          <w:i/>
          <w:color w:val="000000"/>
          <w:szCs w:val="24"/>
        </w:rPr>
        <w:softHyphen/>
        <w:t>lo più forte ad accogliere la novità del regno di Dio.</w:t>
      </w:r>
      <w:r>
        <w:rPr>
          <w:rFonts w:cs="Times New Roman"/>
          <w:b/>
          <w:i/>
          <w:color w:val="000000"/>
          <w:szCs w:val="24"/>
        </w:rPr>
        <w:t xml:space="preserve"> </w:t>
      </w:r>
      <w:r w:rsidRPr="00303D4D">
        <w:rPr>
          <w:rFonts w:cs="Times New Roman"/>
          <w:color w:val="000000"/>
          <w:szCs w:val="24"/>
        </w:rPr>
        <w:t xml:space="preserve">Egli invita i suoi uditori a capire che Dio non ci ama in base a ciò </w:t>
      </w:r>
      <w:r w:rsidRPr="00303D4D">
        <w:rPr>
          <w:rFonts w:cs="Times New Roman"/>
          <w:i/>
          <w:iCs/>
          <w:color w:val="000000"/>
          <w:szCs w:val="24"/>
        </w:rPr>
        <w:t xml:space="preserve">che facciamo </w:t>
      </w:r>
      <w:r w:rsidRPr="00303D4D">
        <w:rPr>
          <w:rFonts w:cs="Times New Roman"/>
          <w:color w:val="000000"/>
          <w:szCs w:val="24"/>
        </w:rPr>
        <w:t xml:space="preserve">per lui, ma per ciò che </w:t>
      </w:r>
      <w:r w:rsidRPr="00303D4D">
        <w:rPr>
          <w:rFonts w:cs="Times New Roman"/>
          <w:i/>
          <w:iCs/>
          <w:color w:val="000000"/>
          <w:szCs w:val="24"/>
        </w:rPr>
        <w:t xml:space="preserve">siamo </w:t>
      </w:r>
      <w:r w:rsidRPr="00303D4D">
        <w:rPr>
          <w:rFonts w:cs="Times New Roman"/>
          <w:color w:val="000000"/>
          <w:szCs w:val="24"/>
        </w:rPr>
        <w:t>per lui, cioè suoi figli.</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Aprirsi a questo Dio e convertirsi a lui vuoi dire prima di tutto accettare questa logica e lasciarsi amare come egli ama, in modo incondizionato e gratuito: questo, mentre libera e salva la nostra vita, cambia anche il nostro modo di amare gli altri.</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b/>
          <w:bCs/>
          <w:color w:val="000000"/>
          <w:szCs w:val="24"/>
        </w:rPr>
      </w:pP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rFonts w:cs="Times New Roman"/>
          <w:szCs w:val="24"/>
        </w:rPr>
      </w:pPr>
      <w:r w:rsidRPr="00303D4D">
        <w:rPr>
          <w:rFonts w:cs="Times New Roman"/>
          <w:b/>
          <w:bCs/>
          <w:color w:val="000000"/>
          <w:szCs w:val="24"/>
        </w:rPr>
        <w:t>I significati per la nostra vita</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Va sottolineato innanzitutto che un'interpretazione moralisti</w:t>
      </w:r>
      <w:r w:rsidRPr="00303D4D">
        <w:rPr>
          <w:rFonts w:cs="Times New Roman"/>
          <w:color w:val="000000"/>
          <w:szCs w:val="24"/>
        </w:rPr>
        <w:softHyphen/>
        <w:t>ca di questo testo («non bisogna fare come il figlio minore, e nep</w:t>
      </w:r>
      <w:r w:rsidRPr="00303D4D">
        <w:rPr>
          <w:rFonts w:cs="Times New Roman"/>
          <w:color w:val="000000"/>
          <w:szCs w:val="24"/>
        </w:rPr>
        <w:softHyphen/>
        <w:t>pure come il figlio maggiore, ma come il padre»), interpretazione che riporta l'accento sul nostro fare, toglie alla parabola il suo si</w:t>
      </w:r>
      <w:r w:rsidRPr="00303D4D">
        <w:rPr>
          <w:rFonts w:cs="Times New Roman"/>
          <w:color w:val="000000"/>
          <w:szCs w:val="24"/>
        </w:rPr>
        <w:softHyphen/>
        <w:t>gnificato profondo, la impoverisce e la rende in fin dei conti scon</w:t>
      </w:r>
      <w:r w:rsidRPr="00303D4D">
        <w:rPr>
          <w:rFonts w:cs="Times New Roman"/>
          <w:color w:val="000000"/>
          <w:szCs w:val="24"/>
        </w:rPr>
        <w:softHyphen/>
        <w:t>tata, oltre che inattuabile.</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L'andare incontro alle persone con fiducia significa rido</w:t>
      </w:r>
      <w:r w:rsidRPr="00303D4D">
        <w:rPr>
          <w:rFonts w:cs="Times New Roman"/>
          <w:color w:val="000000"/>
          <w:szCs w:val="24"/>
        </w:rPr>
        <w:softHyphen/>
        <w:t>nare la speranza nella possibilità di una vita nuova: è questa espe</w:t>
      </w:r>
      <w:r w:rsidRPr="00303D4D">
        <w:rPr>
          <w:rFonts w:cs="Times New Roman"/>
          <w:color w:val="000000"/>
          <w:szCs w:val="24"/>
        </w:rPr>
        <w:softHyphen/>
        <w:t>rienza concreta che ci permette di verificare, come Gesù, che Dio non può essere che colui che ama incondizionatamente, perdona gratuitamente, restituisce all'uomo la dignità di figlio e la pienezza della fiducia e della speranza.</w:t>
      </w:r>
    </w:p>
    <w:p w:rsidR="00F81924" w:rsidRPr="00303D4D" w:rsidRDefault="00F81924" w:rsidP="00F81924">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rFonts w:cs="Times New Roman"/>
          <w:szCs w:val="24"/>
        </w:rPr>
      </w:pPr>
      <w:r w:rsidRPr="00303D4D">
        <w:rPr>
          <w:rFonts w:cs="Times New Roman"/>
          <w:color w:val="000000"/>
          <w:szCs w:val="24"/>
        </w:rPr>
        <w:t>L'idea di un Dio che ci ama è lo stimolo ad aprirci al con</w:t>
      </w:r>
      <w:r w:rsidRPr="00303D4D">
        <w:rPr>
          <w:rFonts w:cs="Times New Roman"/>
          <w:color w:val="000000"/>
          <w:szCs w:val="24"/>
        </w:rPr>
        <w:softHyphen/>
        <w:t>tatto anche con le realtà più povere e meno cariche di speranza: se siamo convinti che Dio ama così, noi riusciamo ad andare incontro con fiducia alla gente che ha sbagliato, che è umiliata, che ha per</w:t>
      </w:r>
      <w:r w:rsidRPr="00303D4D">
        <w:rPr>
          <w:rFonts w:cs="Times New Roman"/>
          <w:color w:val="000000"/>
          <w:szCs w:val="24"/>
        </w:rPr>
        <w:softHyphen/>
        <w:t>so la coscienza di sé e il gusto della vita.</w:t>
      </w:r>
    </w:p>
    <w:p w:rsidR="00F81924" w:rsidRDefault="00F81924" w:rsidP="00F81924">
      <w:pPr>
        <w:pBdr>
          <w:top w:val="single" w:sz="4" w:space="1" w:color="auto"/>
          <w:left w:val="single" w:sz="4" w:space="1" w:color="auto"/>
          <w:bottom w:val="single" w:sz="4" w:space="1" w:color="auto"/>
          <w:right w:val="single" w:sz="4" w:space="1" w:color="auto"/>
        </w:pBdr>
        <w:tabs>
          <w:tab w:val="left" w:pos="1105"/>
        </w:tabs>
        <w:rPr>
          <w:rFonts w:cs="Times New Roman"/>
          <w:szCs w:val="24"/>
        </w:rPr>
      </w:pPr>
      <w:r>
        <w:rPr>
          <w:rFonts w:cs="Times New Roman"/>
          <w:color w:val="000000"/>
          <w:szCs w:val="24"/>
        </w:rPr>
        <w:tab/>
      </w:r>
      <w:r w:rsidRPr="00303D4D">
        <w:rPr>
          <w:rFonts w:cs="Times New Roman"/>
          <w:color w:val="000000"/>
          <w:szCs w:val="24"/>
        </w:rPr>
        <w:t>Quando noi rischiamo l'incontro con queste realtà, spesso au</w:t>
      </w:r>
      <w:r w:rsidRPr="00303D4D">
        <w:rPr>
          <w:rFonts w:cs="Times New Roman"/>
          <w:color w:val="000000"/>
          <w:szCs w:val="24"/>
        </w:rPr>
        <w:softHyphen/>
        <w:t>menta in noi la certezza che Dio non può essere che come il padre presentato dalla parabola, e ci ritroviamo a riconoscere che la co</w:t>
      </w:r>
      <w:r w:rsidRPr="00303D4D">
        <w:rPr>
          <w:rFonts w:cs="Times New Roman"/>
          <w:color w:val="000000"/>
          <w:szCs w:val="24"/>
        </w:rPr>
        <w:softHyphen/>
        <w:t>scienza di Dio è già in noi e libera il nostro poter accostare gli altri.</w:t>
      </w:r>
    </w:p>
    <w:p w:rsidR="00F81924" w:rsidRDefault="00F81924" w:rsidP="002C2CDA">
      <w:pPr>
        <w:tabs>
          <w:tab w:val="left" w:pos="1105"/>
        </w:tabs>
        <w:rPr>
          <w:rFonts w:cs="Times New Roman"/>
          <w:szCs w:val="24"/>
        </w:rPr>
      </w:pPr>
    </w:p>
    <w:p w:rsidR="00F81924" w:rsidRDefault="00F81924" w:rsidP="002C2CDA">
      <w:pPr>
        <w:tabs>
          <w:tab w:val="left" w:pos="1105"/>
        </w:tabs>
        <w:rPr>
          <w:rFonts w:cs="Times New Roman"/>
          <w:szCs w:val="24"/>
        </w:rPr>
      </w:pPr>
    </w:p>
    <w:p w:rsidR="002C2CDA" w:rsidRDefault="002C2CDA" w:rsidP="002C2CDA">
      <w:pPr>
        <w:tabs>
          <w:tab w:val="left" w:pos="1105"/>
        </w:tabs>
        <w:rPr>
          <w:rFonts w:cs="Times New Roman"/>
          <w:b/>
          <w:szCs w:val="24"/>
        </w:rPr>
      </w:pPr>
      <w:r w:rsidRPr="002C2CDA">
        <w:rPr>
          <w:rFonts w:cs="Times New Roman"/>
          <w:b/>
          <w:szCs w:val="24"/>
        </w:rPr>
        <w:t xml:space="preserve">FASE </w:t>
      </w:r>
      <w:proofErr w:type="spellStart"/>
      <w:r w:rsidRPr="002C2CDA">
        <w:rPr>
          <w:rFonts w:cs="Times New Roman"/>
          <w:b/>
          <w:szCs w:val="24"/>
        </w:rPr>
        <w:t>DI</w:t>
      </w:r>
      <w:proofErr w:type="spellEnd"/>
      <w:r w:rsidRPr="002C2CDA">
        <w:rPr>
          <w:rFonts w:cs="Times New Roman"/>
          <w:b/>
          <w:szCs w:val="24"/>
        </w:rPr>
        <w:t xml:space="preserve"> RIAPPROPRIAZIONE</w:t>
      </w:r>
    </w:p>
    <w:p w:rsidR="002C2CDA" w:rsidRDefault="002C2CDA" w:rsidP="002C2CDA">
      <w:pPr>
        <w:tabs>
          <w:tab w:val="left" w:pos="1105"/>
        </w:tabs>
        <w:rPr>
          <w:rFonts w:cs="Times New Roman"/>
          <w:b/>
          <w:szCs w:val="24"/>
        </w:rPr>
      </w:pPr>
    </w:p>
    <w:p w:rsidR="0028006F" w:rsidRPr="001700E3" w:rsidRDefault="0028006F" w:rsidP="0028006F">
      <w:pPr>
        <w:rPr>
          <w:rFonts w:cs="Times New Roman"/>
        </w:rPr>
      </w:pPr>
      <w:r>
        <w:rPr>
          <w:rFonts w:cs="Times New Roman"/>
        </w:rPr>
        <w:t>L’animatore richiama il fatto che</w:t>
      </w:r>
      <w:r w:rsidRPr="001700E3">
        <w:rPr>
          <w:rFonts w:cs="Times New Roman"/>
        </w:rPr>
        <w:t xml:space="preserve"> parabola di Gesù ci aiuta a capire che perdonare è possibile, quando noi stessi ci sentiamo amati e perdonati da Dio. Allora diventa possibile concedere fiducia e mantenere la speranza nell’altro che ci ha fatto soffrire: raccontiamoci come questo potrebbe avvenire o potrebbe essere attuato all’interno della nostra esperienza di famiglia.</w:t>
      </w:r>
      <w:r>
        <w:rPr>
          <w:rFonts w:cs="Times New Roman"/>
        </w:rPr>
        <w:t xml:space="preserve"> L’avvio al confronto può essere dato anche dalla lettura del seguente racconto:</w:t>
      </w:r>
    </w:p>
    <w:p w:rsidR="0028006F" w:rsidRDefault="0028006F" w:rsidP="0028006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rPr>
          <w:rFonts w:eastAsia="Lucida Handwriting" w:cs="Times New Roman"/>
          <w:shadow/>
          <w:u w:val="single"/>
        </w:rPr>
      </w:pPr>
    </w:p>
    <w:p w:rsidR="0028006F" w:rsidRDefault="0028006F" w:rsidP="0028006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rPr>
          <w:rFonts w:eastAsia="Lucida Handwriting" w:cs="Times New Roman"/>
          <w:shadow/>
          <w:u w:val="single"/>
        </w:rPr>
      </w:pPr>
    </w:p>
    <w:p w:rsidR="0028006F" w:rsidRDefault="0028006F" w:rsidP="0028006F">
      <w:pPr>
        <w:pBdr>
          <w:top w:val="single" w:sz="4" w:space="1" w:color="auto"/>
          <w:left w:val="single" w:sz="4" w:space="4" w:color="auto"/>
          <w:bottom w:val="single" w:sz="4" w:space="1" w:color="auto"/>
          <w:right w:val="single" w:sz="4" w:space="4" w:color="auto"/>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rPr>
          <w:rFonts w:eastAsia="Lucida Handwriting" w:cs="Times New Roman"/>
          <w:b/>
          <w:shadow/>
        </w:rPr>
      </w:pPr>
      <w:r w:rsidRPr="0028006F">
        <w:rPr>
          <w:rFonts w:eastAsia="Lucida Handwriting" w:cs="Times New Roman"/>
          <w:b/>
          <w:shadow/>
        </w:rPr>
        <w:lastRenderedPageBreak/>
        <w:t>LA PORTA PICCOLA È SEMPRE APERTA</w:t>
      </w:r>
    </w:p>
    <w:p w:rsidR="0028006F" w:rsidRPr="0028006F" w:rsidRDefault="0028006F" w:rsidP="0028006F">
      <w:pPr>
        <w:pBdr>
          <w:top w:val="single" w:sz="4" w:space="1" w:color="auto"/>
          <w:left w:val="single" w:sz="4" w:space="4" w:color="auto"/>
          <w:bottom w:val="single" w:sz="4" w:space="1" w:color="auto"/>
          <w:right w:val="single" w:sz="4" w:space="4" w:color="auto"/>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rPr>
          <w:rFonts w:eastAsia="Lucida Handwriting" w:cs="Times New Roman"/>
          <w:b/>
          <w:shadow/>
        </w:rPr>
      </w:pPr>
    </w:p>
    <w:p w:rsidR="0028006F" w:rsidRDefault="0028006F" w:rsidP="0028006F">
      <w:pPr>
        <w:pBdr>
          <w:top w:val="single" w:sz="4" w:space="1" w:color="auto"/>
          <w:left w:val="single" w:sz="4" w:space="4" w:color="auto"/>
          <w:bottom w:val="single" w:sz="4" w:space="1" w:color="auto"/>
          <w:right w:val="single" w:sz="4" w:space="4" w:color="auto"/>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rPr>
          <w:rFonts w:eastAsia="Lucida Handwriting" w:cs="Times New Roman"/>
          <w:shadow/>
        </w:rPr>
      </w:pPr>
      <w:r w:rsidRPr="001700E3">
        <w:rPr>
          <w:rFonts w:eastAsia="Lucida Handwriting" w:cs="Times New Roman"/>
          <w:shadow/>
        </w:rPr>
        <w:t>Intorno alla stazione principale di una grande città si dava appuntamento di giorno e di notte, una folla di relitti umani: barboni, ladruncoli, giovani drogati. Si vedeva bene che erano infelici e disperati: barbe lunghe, mani tremanti, stracci, sporcizia. Più che di soldi, avevano bisogno di un po’ di consolazione e di coraggio per vivere; ma queste cose oggi non le sa dare quasi più nessuno.</w:t>
      </w:r>
    </w:p>
    <w:p w:rsidR="0028006F" w:rsidRDefault="0028006F" w:rsidP="0028006F">
      <w:pPr>
        <w:pBdr>
          <w:top w:val="single" w:sz="4" w:space="1" w:color="auto"/>
          <w:left w:val="single" w:sz="4" w:space="4" w:color="auto"/>
          <w:bottom w:val="single" w:sz="4" w:space="1" w:color="auto"/>
          <w:right w:val="single" w:sz="4" w:space="4" w:color="auto"/>
        </w:pBdr>
        <w:autoSpaceDE w:val="0"/>
        <w:rPr>
          <w:rFonts w:eastAsia="Lucida Handwriting" w:cs="Times New Roman"/>
          <w:shadow/>
        </w:rPr>
      </w:pPr>
      <w:r>
        <w:rPr>
          <w:rFonts w:eastAsia="Lucida Handwriting" w:cs="Times New Roman"/>
          <w:shadow/>
        </w:rPr>
        <w:tab/>
      </w:r>
      <w:r w:rsidRPr="001700E3">
        <w:rPr>
          <w:rFonts w:eastAsia="Lucida Handwriting" w:cs="Times New Roman"/>
          <w:shadow/>
        </w:rPr>
        <w:t>Colpiva, tra tutti, un giovane, sporco e con i capelli lunghi e trascurati, che si aggirava tra gli altri poveri naufraghi della città come se avesse una sua personale zattera di salvezza. Quando le cose gli sembravano proprio andare male, nei momenti di solitudine e di angoscia più nera, il giovane estraeva dalla sua tasca un bigliettino un</w:t>
      </w:r>
      <w:r>
        <w:rPr>
          <w:rFonts w:eastAsia="Lucida Handwriting" w:cs="Times New Roman"/>
          <w:shadow/>
        </w:rPr>
        <w:t>t</w:t>
      </w:r>
      <w:r w:rsidRPr="001700E3">
        <w:rPr>
          <w:rFonts w:eastAsia="Lucida Handwriting" w:cs="Times New Roman"/>
          <w:shadow/>
        </w:rPr>
        <w:t>o e stropicciato e lo leggeva. Poi lo ripiegava accuratamente e lo rimetteva in tasca. Qualche volta lo baciava, se lo appoggiava al cuore o alla fronte. La lettura del bigliettino faceva effetto subito. Il giovane sembrava riconfortato. Raddrizzava le spalle, riprendeva coraggio. Che cos’era scritto su quel misterioso biglietto? Sei piccole</w:t>
      </w:r>
      <w:r>
        <w:rPr>
          <w:rFonts w:eastAsia="Lucida Handwriting" w:cs="Times New Roman"/>
          <w:shadow/>
        </w:rPr>
        <w:t xml:space="preserve"> parole soltanto: “L</w:t>
      </w:r>
      <w:r w:rsidRPr="001700E3">
        <w:rPr>
          <w:rFonts w:eastAsia="Lucida Handwriting" w:cs="Times New Roman"/>
          <w:shadow/>
        </w:rPr>
        <w:t xml:space="preserve">a porta piccola è sempre aperta”. Tutto qui. </w:t>
      </w:r>
    </w:p>
    <w:p w:rsidR="0028006F" w:rsidRDefault="0028006F" w:rsidP="0028006F">
      <w:pPr>
        <w:pBdr>
          <w:top w:val="single" w:sz="4" w:space="1" w:color="auto"/>
          <w:left w:val="single" w:sz="4" w:space="4" w:color="auto"/>
          <w:bottom w:val="single" w:sz="4" w:space="1" w:color="auto"/>
          <w:right w:val="single" w:sz="4" w:space="4" w:color="auto"/>
        </w:pBdr>
        <w:autoSpaceDE w:val="0"/>
        <w:rPr>
          <w:rFonts w:eastAsia="Lucida Handwriting" w:cs="Times New Roman"/>
          <w:shadow/>
        </w:rPr>
      </w:pPr>
      <w:r>
        <w:rPr>
          <w:rFonts w:eastAsia="Lucida Handwriting" w:cs="Times New Roman"/>
          <w:shadow/>
        </w:rPr>
        <w:tab/>
      </w:r>
      <w:r w:rsidRPr="001700E3">
        <w:rPr>
          <w:rFonts w:eastAsia="Lucida Handwriting" w:cs="Times New Roman"/>
          <w:shadow/>
        </w:rPr>
        <w:t>Era un biglietto che gli aveva mandato suo padre. Significava che era stato perdonato e in qualunque momento avrebbe potuto tornare a casa. E una notte lo fece. Trovò la porta piccola del giardino di casa aperta. Salì le scale in silenzio e si infilò nel suo letto. Il mattino dopo, quando si svegliò, accanto al letto, c’era suo padre. In silenzio, si abbracciarono.</w:t>
      </w:r>
    </w:p>
    <w:p w:rsidR="0028006F" w:rsidRPr="0028006F" w:rsidRDefault="0028006F" w:rsidP="0028006F">
      <w:pPr>
        <w:pBdr>
          <w:top w:val="single" w:sz="4" w:space="1" w:color="auto"/>
          <w:left w:val="single" w:sz="4" w:space="4" w:color="auto"/>
          <w:bottom w:val="single" w:sz="4" w:space="1" w:color="auto"/>
          <w:right w:val="single" w:sz="4" w:space="4" w:color="auto"/>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rPr>
          <w:rFonts w:eastAsia="Lucida Handwriting" w:cs="Times New Roman"/>
          <w:shadow/>
        </w:rPr>
      </w:pPr>
    </w:p>
    <w:p w:rsidR="0028006F" w:rsidRDefault="0028006F" w:rsidP="002C2CDA">
      <w:pPr>
        <w:tabs>
          <w:tab w:val="left" w:pos="1105"/>
        </w:tabs>
        <w:rPr>
          <w:rFonts w:cs="Times New Roman"/>
          <w:b/>
          <w:szCs w:val="24"/>
        </w:rPr>
      </w:pPr>
    </w:p>
    <w:p w:rsidR="0028006F" w:rsidRDefault="0028006F" w:rsidP="002C2CDA">
      <w:pPr>
        <w:tabs>
          <w:tab w:val="left" w:pos="1105"/>
        </w:tabs>
        <w:rPr>
          <w:rFonts w:cs="Times New Roman"/>
          <w:b/>
          <w:szCs w:val="24"/>
        </w:rPr>
      </w:pPr>
    </w:p>
    <w:p w:rsidR="000E539E" w:rsidRPr="000E539E" w:rsidRDefault="000E539E" w:rsidP="002C2CDA">
      <w:pPr>
        <w:tabs>
          <w:tab w:val="left" w:pos="1105"/>
        </w:tabs>
        <w:rPr>
          <w:rFonts w:cs="Times New Roman"/>
          <w:b/>
          <w:smallCaps/>
          <w:szCs w:val="24"/>
        </w:rPr>
      </w:pPr>
      <w:r w:rsidRPr="000E539E">
        <w:rPr>
          <w:rFonts w:cs="Times New Roman"/>
          <w:b/>
          <w:smallCaps/>
          <w:szCs w:val="24"/>
        </w:rPr>
        <w:t>Preghiera finale</w:t>
      </w:r>
    </w:p>
    <w:p w:rsidR="004A0A42" w:rsidRDefault="004A0A42" w:rsidP="004A0A42">
      <w:pPr>
        <w:jc w:val="center"/>
        <w:rPr>
          <w:rFonts w:cs="Times New Roman"/>
          <w:szCs w:val="24"/>
        </w:rPr>
      </w:pPr>
    </w:p>
    <w:p w:rsidR="004A0A42" w:rsidRPr="004A0A42" w:rsidRDefault="004A0A42" w:rsidP="004A0A42">
      <w:pPr>
        <w:jc w:val="center"/>
        <w:rPr>
          <w:b/>
          <w:i/>
          <w:iCs/>
        </w:rPr>
      </w:pPr>
      <w:r w:rsidRPr="004A0A42">
        <w:rPr>
          <w:b/>
          <w:i/>
          <w:iCs/>
        </w:rPr>
        <w:t>Signore, quando ritornerai nella tua gloria,</w:t>
      </w:r>
    </w:p>
    <w:p w:rsidR="004A0A42" w:rsidRPr="004A0A42" w:rsidRDefault="004A0A42" w:rsidP="004A0A42">
      <w:pPr>
        <w:jc w:val="center"/>
        <w:rPr>
          <w:b/>
          <w:i/>
          <w:iCs/>
        </w:rPr>
      </w:pPr>
      <w:r w:rsidRPr="004A0A42">
        <w:rPr>
          <w:b/>
          <w:i/>
          <w:iCs/>
        </w:rPr>
        <w:t>non ricordarti solo degli uomini di buona volontà.</w:t>
      </w:r>
    </w:p>
    <w:p w:rsidR="004A0A42" w:rsidRPr="004A0A42" w:rsidRDefault="004A0A42" w:rsidP="004A0A42">
      <w:pPr>
        <w:jc w:val="center"/>
        <w:rPr>
          <w:b/>
          <w:i/>
          <w:iCs/>
        </w:rPr>
      </w:pPr>
      <w:r w:rsidRPr="004A0A42">
        <w:rPr>
          <w:b/>
          <w:i/>
          <w:iCs/>
        </w:rPr>
        <w:t>Ricordati anche degli uomini di cattiva volontà.</w:t>
      </w:r>
    </w:p>
    <w:p w:rsidR="004A0A42" w:rsidRPr="004A0A42" w:rsidRDefault="004A0A42" w:rsidP="004A0A42">
      <w:pPr>
        <w:jc w:val="center"/>
        <w:rPr>
          <w:b/>
          <w:i/>
          <w:iCs/>
        </w:rPr>
      </w:pPr>
      <w:r w:rsidRPr="004A0A42">
        <w:rPr>
          <w:b/>
          <w:i/>
          <w:iCs/>
        </w:rPr>
        <w:t>Ma, allora non ricordarti delle loro sevizie e violenze.</w:t>
      </w:r>
    </w:p>
    <w:p w:rsidR="004A0A42" w:rsidRPr="004A0A42" w:rsidRDefault="004A0A42" w:rsidP="004A0A42">
      <w:pPr>
        <w:pStyle w:val="Titolo9"/>
        <w:spacing w:before="0" w:after="0"/>
        <w:jc w:val="center"/>
        <w:rPr>
          <w:rFonts w:ascii="Times New Roman" w:hAnsi="Times New Roman" w:cs="Times New Roman"/>
          <w:b/>
          <w:i/>
          <w:iCs/>
          <w:sz w:val="24"/>
          <w:szCs w:val="24"/>
        </w:rPr>
      </w:pPr>
      <w:r w:rsidRPr="004A0A42">
        <w:rPr>
          <w:rFonts w:ascii="Times New Roman" w:hAnsi="Times New Roman" w:cs="Times New Roman"/>
          <w:b/>
          <w:i/>
          <w:iCs/>
          <w:sz w:val="24"/>
          <w:szCs w:val="24"/>
        </w:rPr>
        <w:t>Ricordati piuttosto dei frutti che noi abbiamo prodotto</w:t>
      </w:r>
    </w:p>
    <w:p w:rsidR="004A0A42" w:rsidRPr="004A0A42" w:rsidRDefault="004A0A42" w:rsidP="004A0A42">
      <w:pPr>
        <w:jc w:val="center"/>
        <w:rPr>
          <w:b/>
          <w:i/>
          <w:iCs/>
          <w:szCs w:val="24"/>
        </w:rPr>
      </w:pPr>
      <w:r w:rsidRPr="004A0A42">
        <w:rPr>
          <w:b/>
          <w:i/>
          <w:iCs/>
          <w:szCs w:val="24"/>
        </w:rPr>
        <w:t>a causa di quello che essi ci hanno fatto.</w:t>
      </w:r>
    </w:p>
    <w:p w:rsidR="004A0A42" w:rsidRPr="004A0A42" w:rsidRDefault="004A0A42" w:rsidP="004A0A42">
      <w:pPr>
        <w:jc w:val="center"/>
        <w:rPr>
          <w:b/>
          <w:i/>
          <w:iCs/>
          <w:szCs w:val="24"/>
        </w:rPr>
      </w:pPr>
      <w:r w:rsidRPr="004A0A42">
        <w:rPr>
          <w:b/>
          <w:i/>
          <w:iCs/>
          <w:szCs w:val="24"/>
        </w:rPr>
        <w:t>Ricordati della pazienza degli uni,</w:t>
      </w:r>
    </w:p>
    <w:p w:rsidR="004A0A42" w:rsidRPr="004A0A42" w:rsidRDefault="004A0A42" w:rsidP="004A0A42">
      <w:pPr>
        <w:jc w:val="center"/>
        <w:rPr>
          <w:b/>
          <w:i/>
          <w:iCs/>
          <w:szCs w:val="24"/>
        </w:rPr>
      </w:pPr>
      <w:r w:rsidRPr="004A0A42">
        <w:rPr>
          <w:b/>
          <w:i/>
          <w:iCs/>
          <w:szCs w:val="24"/>
        </w:rPr>
        <w:t>del coraggio degli altri, dell’umiltà,</w:t>
      </w:r>
    </w:p>
    <w:p w:rsidR="004A0A42" w:rsidRPr="004A0A42" w:rsidRDefault="004A0A42" w:rsidP="004A0A42">
      <w:pPr>
        <w:jc w:val="center"/>
        <w:rPr>
          <w:b/>
          <w:i/>
          <w:iCs/>
          <w:szCs w:val="24"/>
        </w:rPr>
      </w:pPr>
      <w:r w:rsidRPr="004A0A42">
        <w:rPr>
          <w:b/>
          <w:i/>
          <w:iCs/>
          <w:szCs w:val="24"/>
        </w:rPr>
        <w:t>ricordati della grandezza d’animo,</w:t>
      </w:r>
    </w:p>
    <w:p w:rsidR="004A0A42" w:rsidRPr="004A0A42" w:rsidRDefault="004A0A42" w:rsidP="004A0A42">
      <w:pPr>
        <w:jc w:val="center"/>
        <w:rPr>
          <w:b/>
          <w:i/>
          <w:iCs/>
          <w:szCs w:val="24"/>
        </w:rPr>
      </w:pPr>
      <w:r w:rsidRPr="004A0A42">
        <w:rPr>
          <w:b/>
          <w:i/>
          <w:iCs/>
          <w:szCs w:val="24"/>
        </w:rPr>
        <w:t>della felicità che essi hanno risvegliato in noi.</w:t>
      </w:r>
    </w:p>
    <w:p w:rsidR="004A0A42" w:rsidRPr="004A0A42" w:rsidRDefault="004A0A42" w:rsidP="004A0A42">
      <w:pPr>
        <w:jc w:val="center"/>
        <w:rPr>
          <w:b/>
          <w:i/>
          <w:iCs/>
          <w:szCs w:val="24"/>
        </w:rPr>
      </w:pPr>
      <w:r w:rsidRPr="004A0A42">
        <w:rPr>
          <w:b/>
          <w:i/>
          <w:iCs/>
          <w:szCs w:val="24"/>
        </w:rPr>
        <w:t>E fa’, Signore, che questi frutti da noi prodotti</w:t>
      </w:r>
    </w:p>
    <w:p w:rsidR="004A0A42" w:rsidRPr="004A0A42" w:rsidRDefault="004A0A42" w:rsidP="004A0A42">
      <w:pPr>
        <w:jc w:val="center"/>
        <w:rPr>
          <w:b/>
          <w:i/>
          <w:iCs/>
          <w:szCs w:val="24"/>
        </w:rPr>
      </w:pPr>
      <w:r w:rsidRPr="004A0A42">
        <w:rPr>
          <w:b/>
          <w:i/>
          <w:iCs/>
          <w:szCs w:val="24"/>
        </w:rPr>
        <w:t>siano, un giorno, la loro redenzione.</w:t>
      </w:r>
    </w:p>
    <w:p w:rsidR="004A0A42" w:rsidRDefault="004A0A42" w:rsidP="00655EF8">
      <w:pPr>
        <w:ind w:right="-1"/>
        <w:jc w:val="center"/>
        <w:rPr>
          <w:szCs w:val="24"/>
        </w:rPr>
      </w:pPr>
      <w:r w:rsidRPr="004A0A42">
        <w:rPr>
          <w:szCs w:val="24"/>
        </w:rPr>
        <w:t>(Preghiera scritta da un deportato ebreo</w:t>
      </w:r>
    </w:p>
    <w:p w:rsidR="006D0DD1" w:rsidRPr="004A0A42" w:rsidRDefault="004A0A42" w:rsidP="004A0A42">
      <w:pPr>
        <w:ind w:right="-1"/>
        <w:jc w:val="center"/>
        <w:rPr>
          <w:szCs w:val="24"/>
        </w:rPr>
      </w:pPr>
      <w:r w:rsidRPr="004A0A42">
        <w:rPr>
          <w:szCs w:val="24"/>
        </w:rPr>
        <w:t>e ritrovata da un</w:t>
      </w:r>
      <w:r>
        <w:rPr>
          <w:szCs w:val="24"/>
        </w:rPr>
        <w:t xml:space="preserve"> soldato americano ad Auschwitz)</w:t>
      </w:r>
    </w:p>
    <w:p w:rsidR="00B64550" w:rsidRPr="006D0DD1" w:rsidRDefault="00B64550" w:rsidP="004372D9">
      <w:pPr>
        <w:shd w:val="clear" w:color="auto" w:fill="FFFFFF"/>
        <w:autoSpaceDE w:val="0"/>
        <w:autoSpaceDN w:val="0"/>
        <w:adjustRightInd w:val="0"/>
        <w:jc w:val="center"/>
        <w:rPr>
          <w:rFonts w:cs="Times New Roman"/>
          <w:szCs w:val="24"/>
        </w:rPr>
      </w:pPr>
    </w:p>
    <w:sectPr w:rsidR="00B64550" w:rsidRPr="006D0DD1" w:rsidSect="002C706E">
      <w:footerReference w:type="default" r:id="rId8"/>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35" w:rsidRDefault="00F74E35" w:rsidP="002C2CDA">
      <w:r>
        <w:separator/>
      </w:r>
    </w:p>
  </w:endnote>
  <w:endnote w:type="continuationSeparator" w:id="0">
    <w:p w:rsidR="00F74E35" w:rsidRDefault="00F74E35"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62"/>
      <w:docPartObj>
        <w:docPartGallery w:val="Page Numbers (Bottom of Page)"/>
        <w:docPartUnique/>
      </w:docPartObj>
    </w:sdtPr>
    <w:sdtContent>
      <w:p w:rsidR="004A0A42" w:rsidRDefault="00A30084">
        <w:pPr>
          <w:pStyle w:val="Pidipagina"/>
          <w:jc w:val="center"/>
        </w:pPr>
        <w:fldSimple w:instr=" PAGE   \* MERGEFORMAT ">
          <w:r w:rsidR="00192C4C">
            <w:rPr>
              <w:noProof/>
            </w:rPr>
            <w:t>8</w:t>
          </w:r>
        </w:fldSimple>
      </w:p>
    </w:sdtContent>
  </w:sdt>
  <w:p w:rsidR="004A0A42" w:rsidRDefault="004A0A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35" w:rsidRDefault="00F74E35" w:rsidP="002C2CDA">
      <w:r>
        <w:separator/>
      </w:r>
    </w:p>
  </w:footnote>
  <w:footnote w:type="continuationSeparator" w:id="0">
    <w:p w:rsidR="00F74E35" w:rsidRDefault="00F74E35"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08265A79"/>
    <w:multiLevelType w:val="hybridMultilevel"/>
    <w:tmpl w:val="212E40F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AC90567"/>
    <w:multiLevelType w:val="hybridMultilevel"/>
    <w:tmpl w:val="815E841E"/>
    <w:lvl w:ilvl="0" w:tplc="6E7E53C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0640F6"/>
    <w:multiLevelType w:val="hybridMultilevel"/>
    <w:tmpl w:val="2B8E6DD2"/>
    <w:lvl w:ilvl="0" w:tplc="832E0C4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259D2916"/>
    <w:multiLevelType w:val="hybridMultilevel"/>
    <w:tmpl w:val="D458AC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5E7963"/>
    <w:multiLevelType w:val="hybridMultilevel"/>
    <w:tmpl w:val="58CA9A70"/>
    <w:lvl w:ilvl="0" w:tplc="379A6D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E92904"/>
    <w:multiLevelType w:val="hybridMultilevel"/>
    <w:tmpl w:val="6816875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378261E"/>
    <w:multiLevelType w:val="hybridMultilevel"/>
    <w:tmpl w:val="6998577A"/>
    <w:lvl w:ilvl="0" w:tplc="503C92D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57FB0ACB"/>
    <w:multiLevelType w:val="hybridMultilevel"/>
    <w:tmpl w:val="F8E632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257604E"/>
    <w:multiLevelType w:val="hybridMultilevel"/>
    <w:tmpl w:val="DEAAA212"/>
    <w:lvl w:ilvl="0" w:tplc="A70E31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D567A0"/>
    <w:multiLevelType w:val="hybridMultilevel"/>
    <w:tmpl w:val="B91AD0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3D388D"/>
    <w:multiLevelType w:val="hybridMultilevel"/>
    <w:tmpl w:val="95043CCC"/>
    <w:lvl w:ilvl="0" w:tplc="0410000B">
      <w:start w:val="1"/>
      <w:numFmt w:val="bullet"/>
      <w:lvlText w:val=""/>
      <w:lvlJc w:val="left"/>
      <w:pPr>
        <w:tabs>
          <w:tab w:val="num" w:pos="502"/>
        </w:tabs>
        <w:ind w:left="502"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6CC041C6"/>
    <w:multiLevelType w:val="hybridMultilevel"/>
    <w:tmpl w:val="B4EAEF4A"/>
    <w:lvl w:ilvl="0" w:tplc="D772A80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4"/>
  </w:num>
  <w:num w:numId="6">
    <w:abstractNumId w:val="3"/>
  </w:num>
  <w:num w:numId="7">
    <w:abstractNumId w:val="8"/>
  </w:num>
  <w:num w:numId="8">
    <w:abstractNumId w:val="11"/>
  </w:num>
  <w:num w:numId="9">
    <w:abstractNumId w:val="13"/>
  </w:num>
  <w:num w:numId="10">
    <w:abstractNumId w:val="1"/>
  </w:num>
  <w:num w:numId="11">
    <w:abstractNumId w:val="7"/>
  </w:num>
  <w:num w:numId="12">
    <w:abstractNumId w:val="12"/>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5560CE"/>
    <w:rsid w:val="000329E0"/>
    <w:rsid w:val="000403D0"/>
    <w:rsid w:val="0005430F"/>
    <w:rsid w:val="000856D5"/>
    <w:rsid w:val="000E539E"/>
    <w:rsid w:val="000F5FF5"/>
    <w:rsid w:val="001078AD"/>
    <w:rsid w:val="00137E46"/>
    <w:rsid w:val="00152E8C"/>
    <w:rsid w:val="00192C4C"/>
    <w:rsid w:val="001C7B0C"/>
    <w:rsid w:val="002337CA"/>
    <w:rsid w:val="002506D3"/>
    <w:rsid w:val="00261F10"/>
    <w:rsid w:val="00276D66"/>
    <w:rsid w:val="0028006F"/>
    <w:rsid w:val="002917E2"/>
    <w:rsid w:val="002B14D9"/>
    <w:rsid w:val="002C241B"/>
    <w:rsid w:val="002C2CDA"/>
    <w:rsid w:val="002C706E"/>
    <w:rsid w:val="002E363F"/>
    <w:rsid w:val="00306E36"/>
    <w:rsid w:val="003964BA"/>
    <w:rsid w:val="003B6729"/>
    <w:rsid w:val="003F38DE"/>
    <w:rsid w:val="004369EF"/>
    <w:rsid w:val="004372D9"/>
    <w:rsid w:val="0046758B"/>
    <w:rsid w:val="00477AD3"/>
    <w:rsid w:val="004A0A42"/>
    <w:rsid w:val="004A1712"/>
    <w:rsid w:val="004E348F"/>
    <w:rsid w:val="004F0E74"/>
    <w:rsid w:val="005560CE"/>
    <w:rsid w:val="005807C6"/>
    <w:rsid w:val="00583B59"/>
    <w:rsid w:val="005C6379"/>
    <w:rsid w:val="005F7519"/>
    <w:rsid w:val="006114BE"/>
    <w:rsid w:val="00621C2F"/>
    <w:rsid w:val="006366B3"/>
    <w:rsid w:val="00655EF8"/>
    <w:rsid w:val="00662646"/>
    <w:rsid w:val="006759A6"/>
    <w:rsid w:val="006937EA"/>
    <w:rsid w:val="006C40AF"/>
    <w:rsid w:val="006D0DD1"/>
    <w:rsid w:val="006F6D2C"/>
    <w:rsid w:val="00701394"/>
    <w:rsid w:val="00721B06"/>
    <w:rsid w:val="007C23B0"/>
    <w:rsid w:val="007D2A05"/>
    <w:rsid w:val="007D30A7"/>
    <w:rsid w:val="007E7C78"/>
    <w:rsid w:val="008262F2"/>
    <w:rsid w:val="00857AA1"/>
    <w:rsid w:val="008638E9"/>
    <w:rsid w:val="008A137D"/>
    <w:rsid w:val="008E204C"/>
    <w:rsid w:val="009137AA"/>
    <w:rsid w:val="00983270"/>
    <w:rsid w:val="00A30084"/>
    <w:rsid w:val="00A455EF"/>
    <w:rsid w:val="00A61DE2"/>
    <w:rsid w:val="00A83FBD"/>
    <w:rsid w:val="00A86F71"/>
    <w:rsid w:val="00AC3606"/>
    <w:rsid w:val="00AC713B"/>
    <w:rsid w:val="00AF22B0"/>
    <w:rsid w:val="00B64550"/>
    <w:rsid w:val="00BD7953"/>
    <w:rsid w:val="00BE1B92"/>
    <w:rsid w:val="00C00DB0"/>
    <w:rsid w:val="00C01C52"/>
    <w:rsid w:val="00C2413A"/>
    <w:rsid w:val="00C42A3A"/>
    <w:rsid w:val="00C766F3"/>
    <w:rsid w:val="00C931A9"/>
    <w:rsid w:val="00CF5050"/>
    <w:rsid w:val="00D24E23"/>
    <w:rsid w:val="00DA1A00"/>
    <w:rsid w:val="00DF358E"/>
    <w:rsid w:val="00E14C60"/>
    <w:rsid w:val="00E6644C"/>
    <w:rsid w:val="00EE7119"/>
    <w:rsid w:val="00F165AF"/>
    <w:rsid w:val="00F33CD1"/>
    <w:rsid w:val="00F74E35"/>
    <w:rsid w:val="00F81924"/>
    <w:rsid w:val="00F82FF5"/>
    <w:rsid w:val="00FF2CDB"/>
    <w:rsid w:val="00FF3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spacing w:after="0" w:line="240" w:lineRule="auto"/>
      <w:jc w:val="both"/>
    </w:pPr>
    <w:rPr>
      <w:rFonts w:ascii="Times New Roman" w:hAnsi="Times New Roman"/>
      <w:sz w:val="24"/>
    </w:rPr>
  </w:style>
  <w:style w:type="paragraph" w:styleId="Titolo2">
    <w:name w:val="heading 2"/>
    <w:basedOn w:val="Normale"/>
    <w:next w:val="Normale"/>
    <w:link w:val="Titolo2Carattere"/>
    <w:qFormat/>
    <w:rsid w:val="004F0E74"/>
    <w:pPr>
      <w:keepNext/>
      <w:widowControl w:val="0"/>
      <w:tabs>
        <w:tab w:val="left" w:pos="-284"/>
        <w:tab w:val="left" w:pos="4705"/>
      </w:tabs>
      <w:jc w:val="center"/>
      <w:outlineLvl w:val="1"/>
    </w:pPr>
    <w:rPr>
      <w:rFonts w:eastAsia="Times New Roman" w:cs="Times New Roman"/>
      <w:i/>
      <w:snapToGrid w:val="0"/>
      <w:szCs w:val="20"/>
      <w:lang w:eastAsia="it-IT"/>
    </w:rPr>
  </w:style>
  <w:style w:type="paragraph" w:styleId="Titolo5">
    <w:name w:val="heading 5"/>
    <w:basedOn w:val="Normale"/>
    <w:next w:val="Normale"/>
    <w:link w:val="Titolo5Carattere"/>
    <w:uiPriority w:val="99"/>
    <w:qFormat/>
    <w:rsid w:val="00137E46"/>
    <w:pPr>
      <w:spacing w:before="240" w:after="60"/>
      <w:jc w:val="left"/>
      <w:outlineLvl w:val="4"/>
    </w:pPr>
    <w:rPr>
      <w:rFonts w:eastAsia="Times New Roman" w:cs="Times New Roman"/>
      <w:b/>
      <w:bCs/>
      <w:i/>
      <w:iCs/>
      <w:sz w:val="26"/>
      <w:szCs w:val="26"/>
      <w:lang w:eastAsia="it-IT"/>
    </w:rPr>
  </w:style>
  <w:style w:type="paragraph" w:styleId="Titolo9">
    <w:name w:val="heading 9"/>
    <w:basedOn w:val="Normale"/>
    <w:next w:val="Normale"/>
    <w:link w:val="Titolo9Carattere"/>
    <w:uiPriority w:val="99"/>
    <w:qFormat/>
    <w:rsid w:val="004A0A42"/>
    <w:pPr>
      <w:spacing w:before="240" w:after="60"/>
      <w:jc w:val="left"/>
      <w:outlineLvl w:val="8"/>
    </w:pPr>
    <w:rPr>
      <w:rFonts w:ascii="Arial" w:eastAsia="Times New Roman" w:hAnsi="Arial"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E74"/>
    <w:pPr>
      <w:spacing w:line="276" w:lineRule="auto"/>
      <w:ind w:left="720"/>
      <w:contextualSpacing/>
      <w:jc w:val="left"/>
    </w:pPr>
  </w:style>
  <w:style w:type="character" w:customStyle="1" w:styleId="Titolo2Carattere">
    <w:name w:val="Titolo 2 Carattere"/>
    <w:basedOn w:val="Carpredefinitoparagrafo"/>
    <w:link w:val="Titolo2"/>
    <w:rsid w:val="004F0E74"/>
    <w:rPr>
      <w:rFonts w:ascii="Times New Roman" w:eastAsia="Times New Roman" w:hAnsi="Times New Roman" w:cs="Times New Roman"/>
      <w:i/>
      <w:snapToGrid w:val="0"/>
      <w:sz w:val="24"/>
      <w:szCs w:val="20"/>
      <w:lang w:eastAsia="it-IT"/>
    </w:rPr>
  </w:style>
  <w:style w:type="paragraph" w:styleId="Intestazione">
    <w:name w:val="header"/>
    <w:basedOn w:val="Normale"/>
    <w:link w:val="IntestazioneCarattere"/>
    <w:uiPriority w:val="99"/>
    <w:semiHidden/>
    <w:unhideWhenUsed/>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2CDA"/>
    <w:rPr>
      <w:rFonts w:ascii="Times New Roman" w:hAnsi="Times New Roman"/>
      <w:sz w:val="24"/>
    </w:rPr>
  </w:style>
  <w:style w:type="paragraph" w:styleId="Pidipagina">
    <w:name w:val="footer"/>
    <w:basedOn w:val="Normale"/>
    <w:link w:val="PidipaginaCarattere"/>
    <w:unhideWhenUsed/>
    <w:rsid w:val="002C2CDA"/>
    <w:pPr>
      <w:tabs>
        <w:tab w:val="center" w:pos="4819"/>
        <w:tab w:val="right" w:pos="9638"/>
      </w:tabs>
    </w:pPr>
  </w:style>
  <w:style w:type="character" w:customStyle="1" w:styleId="PidipaginaCarattere">
    <w:name w:val="Piè di pagina Carattere"/>
    <w:basedOn w:val="Carpredefinitoparagrafo"/>
    <w:link w:val="Pidipagina"/>
    <w:uiPriority w:val="99"/>
    <w:rsid w:val="002C2CDA"/>
    <w:rPr>
      <w:rFonts w:ascii="Times New Roman" w:hAnsi="Times New Roman"/>
      <w:sz w:val="24"/>
    </w:rPr>
  </w:style>
  <w:style w:type="paragraph" w:styleId="Corpodeltesto2">
    <w:name w:val="Body Text 2"/>
    <w:basedOn w:val="Normale"/>
    <w:link w:val="Corpodeltesto2Carattere"/>
    <w:rsid w:val="002C2CDA"/>
    <w:rPr>
      <w:rFonts w:eastAsia="Times New Roman" w:cs="Times New Roman"/>
      <w:szCs w:val="20"/>
      <w:lang w:eastAsia="it-IT"/>
    </w:rPr>
  </w:style>
  <w:style w:type="character" w:customStyle="1" w:styleId="Corpodeltesto2Carattere">
    <w:name w:val="Corpo del testo 2 Carattere"/>
    <w:basedOn w:val="Carpredefinitoparagrafo"/>
    <w:link w:val="Corpodeltesto2"/>
    <w:rsid w:val="002C2CD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6759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9A6"/>
    <w:rPr>
      <w:rFonts w:ascii="Tahoma" w:hAnsi="Tahoma" w:cs="Tahoma"/>
      <w:sz w:val="16"/>
      <w:szCs w:val="16"/>
    </w:rPr>
  </w:style>
  <w:style w:type="paragraph" w:styleId="NormaleWeb">
    <w:name w:val="Normal (Web)"/>
    <w:basedOn w:val="Normale"/>
    <w:rsid w:val="002E363F"/>
    <w:pPr>
      <w:spacing w:before="100" w:beforeAutospacing="1" w:after="100" w:afterAutospacing="1"/>
      <w:jc w:val="left"/>
    </w:pPr>
    <w:rPr>
      <w:rFonts w:eastAsia="Times New Roman" w:cs="Times New Roman"/>
      <w:szCs w:val="24"/>
      <w:lang w:eastAsia="it-IT"/>
    </w:rPr>
  </w:style>
  <w:style w:type="character" w:styleId="Numeropagina">
    <w:name w:val="page number"/>
    <w:basedOn w:val="Carpredefinitoparagrafo"/>
    <w:rsid w:val="006D0DD1"/>
  </w:style>
  <w:style w:type="paragraph" w:styleId="Corpodeltesto">
    <w:name w:val="Body Text"/>
    <w:basedOn w:val="Normale"/>
    <w:link w:val="CorpodeltestoCarattere"/>
    <w:uiPriority w:val="99"/>
    <w:semiHidden/>
    <w:unhideWhenUsed/>
    <w:rsid w:val="00137E46"/>
    <w:pPr>
      <w:spacing w:after="120"/>
    </w:pPr>
  </w:style>
  <w:style w:type="character" w:customStyle="1" w:styleId="CorpodeltestoCarattere">
    <w:name w:val="Corpo del testo Carattere"/>
    <w:basedOn w:val="Carpredefinitoparagrafo"/>
    <w:link w:val="Corpodeltesto"/>
    <w:uiPriority w:val="99"/>
    <w:semiHidden/>
    <w:rsid w:val="00137E46"/>
    <w:rPr>
      <w:rFonts w:ascii="Times New Roman" w:hAnsi="Times New Roman"/>
      <w:sz w:val="24"/>
    </w:rPr>
  </w:style>
  <w:style w:type="character" w:customStyle="1" w:styleId="Titolo5Carattere">
    <w:name w:val="Titolo 5 Carattere"/>
    <w:basedOn w:val="Carpredefinitoparagrafo"/>
    <w:link w:val="Titolo5"/>
    <w:uiPriority w:val="99"/>
    <w:rsid w:val="00137E46"/>
    <w:rPr>
      <w:rFonts w:ascii="Times New Roman" w:eastAsia="Times New Roman" w:hAnsi="Times New Roman" w:cs="Times New Roman"/>
      <w:b/>
      <w:bCs/>
      <w:i/>
      <w:iCs/>
      <w:sz w:val="26"/>
      <w:szCs w:val="26"/>
      <w:lang w:eastAsia="it-IT"/>
    </w:rPr>
  </w:style>
  <w:style w:type="paragraph" w:styleId="Testodelblocco">
    <w:name w:val="Block Text"/>
    <w:basedOn w:val="Normale"/>
    <w:uiPriority w:val="99"/>
    <w:rsid w:val="00137E46"/>
    <w:pPr>
      <w:ind w:left="1440" w:right="1538"/>
      <w:jc w:val="left"/>
    </w:pPr>
    <w:rPr>
      <w:rFonts w:eastAsia="Times New Roman" w:cs="Times New Roman"/>
      <w:szCs w:val="24"/>
      <w:lang w:eastAsia="it-IT"/>
    </w:rPr>
  </w:style>
  <w:style w:type="character" w:customStyle="1" w:styleId="Titolo9Carattere">
    <w:name w:val="Titolo 9 Carattere"/>
    <w:basedOn w:val="Carpredefinitoparagrafo"/>
    <w:link w:val="Titolo9"/>
    <w:uiPriority w:val="99"/>
    <w:rsid w:val="004A0A42"/>
    <w:rPr>
      <w:rFonts w:ascii="Arial" w:eastAsia="Times New Roman" w:hAnsi="Arial" w:cs="Arial"/>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F4D3-F393-4FB8-95C1-F39CF00D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4030</Words>
  <Characters>22975</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8</cp:revision>
  <dcterms:created xsi:type="dcterms:W3CDTF">2013-10-02T09:38:00Z</dcterms:created>
  <dcterms:modified xsi:type="dcterms:W3CDTF">2013-10-11T04:39:00Z</dcterms:modified>
</cp:coreProperties>
</file>