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62E05" w14:textId="77777777" w:rsidR="00F75CE7" w:rsidRDefault="00C928E0" w:rsidP="00C92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Festa della conversione di Sant’Agostino – mercoledì 24 aprile 2019</w:t>
      </w:r>
    </w:p>
    <w:p w14:paraId="05006756" w14:textId="77777777" w:rsidR="00C928E0" w:rsidRDefault="00C928E0" w:rsidP="00C928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 Pietro in Ciel d’Oro – Pavia</w:t>
      </w:r>
    </w:p>
    <w:p w14:paraId="7B8908D5" w14:textId="77777777" w:rsidR="00C928E0" w:rsidRDefault="00C928E0" w:rsidP="00C928E0">
      <w:pPr>
        <w:jc w:val="center"/>
        <w:rPr>
          <w:b/>
          <w:sz w:val="28"/>
          <w:szCs w:val="28"/>
        </w:rPr>
      </w:pPr>
    </w:p>
    <w:p w14:paraId="5324D53B" w14:textId="77777777" w:rsidR="00C928E0" w:rsidRDefault="00C928E0" w:rsidP="00C928E0">
      <w:pPr>
        <w:jc w:val="center"/>
        <w:rPr>
          <w:b/>
          <w:sz w:val="28"/>
          <w:szCs w:val="28"/>
        </w:rPr>
      </w:pPr>
    </w:p>
    <w:p w14:paraId="47150A08" w14:textId="77777777" w:rsidR="00C928E0" w:rsidRDefault="004B79E7" w:rsidP="00C928E0">
      <w:pPr>
        <w:jc w:val="both"/>
      </w:pPr>
      <w:r>
        <w:t>Carissimi fratelli e sorelle, Reverendi Padri agostiniani,</w:t>
      </w:r>
    </w:p>
    <w:p w14:paraId="0D2EA755" w14:textId="5909C7F9" w:rsidR="004B79E7" w:rsidRDefault="00011553" w:rsidP="00C928E0">
      <w:pPr>
        <w:jc w:val="both"/>
      </w:pPr>
      <w:r>
        <w:t>C</w:t>
      </w:r>
      <w:r w:rsidR="004B79E7">
        <w:t xml:space="preserve">elebriamo la festa della conversione di Sant’Agostino, culminata nel battesimo, ricevuto nella veglia di Pasqua, </w:t>
      </w:r>
      <w:proofErr w:type="gramStart"/>
      <w:r w:rsidR="004B79E7">
        <w:t>il 24 aprile 387</w:t>
      </w:r>
      <w:proofErr w:type="gramEnd"/>
      <w:r w:rsidR="004B79E7">
        <w:t xml:space="preserve">, dalle mani di Sant’Ambrogio. Com’è noto, la conversione del Santo fu un cammino </w:t>
      </w:r>
      <w:r w:rsidR="002D4791">
        <w:t xml:space="preserve">travagliato, e ha un carattere, </w:t>
      </w:r>
      <w:r w:rsidR="004B79E7">
        <w:t xml:space="preserve">sotto certi aspetti, molto “moderno”, come ricordava San Giovanni Paolo II nella lettera apostolica pubblicata nel XVI centenario dell’evento: </w:t>
      </w:r>
      <w:proofErr w:type="gramStart"/>
      <w:r w:rsidR="002D4791">
        <w:t>«</w:t>
      </w:r>
      <w:proofErr w:type="gramEnd"/>
      <w:r w:rsidR="00CD336E">
        <w:t>La conversione di sant’</w:t>
      </w:r>
      <w:r w:rsidR="002D4791" w:rsidRPr="002D4791">
        <w:t>Agostino, dominata dal bisogno di trovare la verità, ha m</w:t>
      </w:r>
      <w:r w:rsidR="002D4791">
        <w:t>olto da insegnare agli uomini d’</w:t>
      </w:r>
      <w:r w:rsidR="002D4791" w:rsidRPr="002D4791">
        <w:t>oggi così spesso smarriti di fronte al grande problema della vita.</w:t>
      </w:r>
      <w:r w:rsidR="002D4791">
        <w:t xml:space="preserve"> </w:t>
      </w:r>
      <w:r w:rsidR="002D4791" w:rsidRPr="002D4791">
        <w:t>Si sa che questa conversione ebbe un cammino del tutto singolare, perché non si trattò di una conquista della fede cattolica</w:t>
      </w:r>
      <w:r w:rsidR="00C67ECA">
        <w:t>, ma di una riconquista. Egli l’</w:t>
      </w:r>
      <w:r w:rsidR="002D4791" w:rsidRPr="002D4791">
        <w:t xml:space="preserve">aveva perduta, convinto, nel </w:t>
      </w:r>
      <w:proofErr w:type="gramStart"/>
      <w:r w:rsidR="002D4791" w:rsidRPr="002D4791">
        <w:t>perderla</w:t>
      </w:r>
      <w:proofErr w:type="gramEnd"/>
      <w:r w:rsidR="002D4791" w:rsidRPr="002D4791">
        <w:t>, di non abbandona</w:t>
      </w:r>
      <w:r w:rsidR="00C67ECA">
        <w:t>re Cristo, bensì solo la Chiesa</w:t>
      </w:r>
      <w:r w:rsidR="002D4791">
        <w:t>»</w:t>
      </w:r>
      <w:r w:rsidR="00C67ECA">
        <w:t xml:space="preserve"> (Lettera apostolica </w:t>
      </w:r>
      <w:proofErr w:type="spellStart"/>
      <w:r w:rsidR="00C67ECA">
        <w:rPr>
          <w:i/>
        </w:rPr>
        <w:t>Augustinum</w:t>
      </w:r>
      <w:proofErr w:type="spellEnd"/>
      <w:r w:rsidR="00C67ECA">
        <w:rPr>
          <w:i/>
        </w:rPr>
        <w:t xml:space="preserve"> </w:t>
      </w:r>
      <w:proofErr w:type="spellStart"/>
      <w:r w:rsidR="00C67ECA">
        <w:rPr>
          <w:i/>
        </w:rPr>
        <w:t>Hipponesem</w:t>
      </w:r>
      <w:proofErr w:type="spellEnd"/>
      <w:r w:rsidR="00C67ECA">
        <w:t>, I).</w:t>
      </w:r>
    </w:p>
    <w:p w14:paraId="1B842678" w14:textId="45B978D5" w:rsidR="00C67ECA" w:rsidRDefault="00C67ECA" w:rsidP="00C928E0">
      <w:pPr>
        <w:jc w:val="both"/>
      </w:pPr>
      <w:r>
        <w:t>In effetti, Agostino fu educato nella fede cristiana dalla madre Monica, anche se non ricevette il battesimo; nell’adolescenza si manifestò in lui un’anima inquieta, uno spirito libero, che cedette a uno stile di vita disordinato, e cercò a lungo la verità, coltivando una viva aspirazione alla felicità,</w:t>
      </w:r>
      <w:proofErr w:type="gramStart"/>
      <w:r>
        <w:t xml:space="preserve"> </w:t>
      </w:r>
      <w:r w:rsidR="009D45EF">
        <w:t xml:space="preserve"> </w:t>
      </w:r>
      <w:proofErr w:type="gramEnd"/>
      <w:r w:rsidR="009D45EF">
        <w:t xml:space="preserve">spesso </w:t>
      </w:r>
      <w:r>
        <w:t>inseguita nella soddisfazione dei propri desideri di onore, di prestigio sociale come retore, di piacere e di umana sicurezza.</w:t>
      </w:r>
    </w:p>
    <w:p w14:paraId="48F94C09" w14:textId="77777777" w:rsidR="00965DC3" w:rsidRDefault="00965DC3" w:rsidP="00C928E0">
      <w:pPr>
        <w:jc w:val="both"/>
      </w:pPr>
    </w:p>
    <w:p w14:paraId="1EE6DE3F" w14:textId="50001BBA" w:rsidR="00965DC3" w:rsidRDefault="00965DC3" w:rsidP="00C928E0">
      <w:pPr>
        <w:jc w:val="both"/>
      </w:pPr>
      <w:r>
        <w:t xml:space="preserve">Sotto questo profilo, Agostino assomiglia </w:t>
      </w:r>
      <w:r w:rsidR="002639FE">
        <w:t>alla figura del figlio prodigo: il giovane retore</w:t>
      </w:r>
      <w:r>
        <w:t xml:space="preserve"> abbandona la sua casa, la sua dimora a </w:t>
      </w:r>
      <w:proofErr w:type="spellStart"/>
      <w:r>
        <w:t>Tagaste</w:t>
      </w:r>
      <w:proofErr w:type="spellEnd"/>
      <w:r>
        <w:t xml:space="preserve"> con la madre </w:t>
      </w:r>
      <w:r w:rsidR="00BC66A0">
        <w:t>Monica</w:t>
      </w:r>
      <w:r>
        <w:t>, e la Chiesa, desiderando una sua libertà, e cercando di realizzare un sogno di felicità</w:t>
      </w:r>
      <w:r w:rsidR="00BC66A0">
        <w:t xml:space="preserve">; </w:t>
      </w:r>
      <w:r w:rsidR="002639FE">
        <w:t>si ritrova</w:t>
      </w:r>
      <w:r w:rsidR="00BC66A0">
        <w:t xml:space="preserve"> così</w:t>
      </w:r>
      <w:r w:rsidR="002639FE">
        <w:t xml:space="preserve"> a camminare </w:t>
      </w:r>
      <w:proofErr w:type="gramStart"/>
      <w:r w:rsidR="002639FE">
        <w:t xml:space="preserve">a </w:t>
      </w:r>
      <w:proofErr w:type="gramEnd"/>
      <w:r w:rsidR="002639FE">
        <w:t>tentoni nella ricerca della verità, nel tentativo di rispondere alle grandi domande dell’esistenza. In fondo, il nostro Santo anticipa il percorso dell’</w:t>
      </w:r>
      <w:r w:rsidR="00BC66A0">
        <w:t xml:space="preserve">uomo europeo, che, </w:t>
      </w:r>
      <w:r w:rsidR="002639FE">
        <w:t>nato cristiano, porta in sé, nella sua storia e nella sua cultura le tracce vive dell’eredità della fede, e tuttavia, nei secoli moderni, ha voluto scrollarsi di dosso questo “passato”, ha voluto avanzare con la luce della sola ragione, finendo spesso nei vicoli ciechi dello scetticismo, del nichilismo, della rinuncia a pensare in grande.</w:t>
      </w:r>
    </w:p>
    <w:p w14:paraId="2B1921B7" w14:textId="71BD69F0" w:rsidR="007636A6" w:rsidRDefault="007636A6" w:rsidP="00C928E0">
      <w:pPr>
        <w:jc w:val="both"/>
      </w:pPr>
      <w:r>
        <w:t xml:space="preserve">Oggi spesso la filosofia </w:t>
      </w:r>
      <w:r w:rsidR="0095380B">
        <w:t>rinuncia</w:t>
      </w:r>
      <w:r>
        <w:t xml:space="preserve"> ad affrontare le questioni radicali e gli interrogativi metafisici della vita e dell’essere, e </w:t>
      </w:r>
      <w:r w:rsidR="0095380B">
        <w:t>circoscrive</w:t>
      </w:r>
      <w:r w:rsidR="00C54A6B">
        <w:t xml:space="preserve"> la</w:t>
      </w:r>
      <w:r w:rsidR="0095380B">
        <w:t xml:space="preserve"> sua</w:t>
      </w:r>
      <w:r w:rsidR="00C54A6B">
        <w:t xml:space="preserve"> attenzione</w:t>
      </w:r>
      <w:r>
        <w:t xml:space="preserve"> ad aspetti secondari e parziali della realtà e dell’esperienza umana: un pensiero “debole” e in ritirata</w:t>
      </w:r>
      <w:r w:rsidR="0095380B">
        <w:t>,</w:t>
      </w:r>
      <w:r>
        <w:t xml:space="preserve"> che rimane muto di fronte alle domande ultime e inevitabili del cuore!</w:t>
      </w:r>
    </w:p>
    <w:p w14:paraId="24FFD3FD" w14:textId="77777777" w:rsidR="00C67ECA" w:rsidRDefault="00C67ECA" w:rsidP="00C928E0">
      <w:pPr>
        <w:jc w:val="both"/>
      </w:pPr>
    </w:p>
    <w:p w14:paraId="47413D3C" w14:textId="3C375A90" w:rsidR="00774EBC" w:rsidRPr="00774EBC" w:rsidRDefault="00C67ECA" w:rsidP="00774EBC">
      <w:pPr>
        <w:jc w:val="both"/>
      </w:pPr>
      <w:r>
        <w:t>Non è questa la sede per ripercorrere in dettaglio il percorso tortuoso de</w:t>
      </w:r>
      <w:r w:rsidR="009D45EF">
        <w:t>l brillante retore africano</w:t>
      </w:r>
      <w:r>
        <w:t xml:space="preserve">: </w:t>
      </w:r>
      <w:r w:rsidR="00774EBC" w:rsidRPr="00774EBC">
        <w:t xml:space="preserve">a </w:t>
      </w:r>
      <w:proofErr w:type="gramStart"/>
      <w:r w:rsidR="00774EBC" w:rsidRPr="00774EBC">
        <w:t>19</w:t>
      </w:r>
      <w:proofErr w:type="gramEnd"/>
      <w:r w:rsidR="00774EBC" w:rsidRPr="00774EBC">
        <w:t xml:space="preserve"> anni</w:t>
      </w:r>
      <w:r w:rsidR="00774EBC">
        <w:t>, si destò in lui l’</w:t>
      </w:r>
      <w:r w:rsidR="00774EBC" w:rsidRPr="00774EBC">
        <w:t>amore della sapienza con la lettur</w:t>
      </w:r>
      <w:r w:rsidR="00C54A6B">
        <w:t>a dell’</w:t>
      </w:r>
      <w:r w:rsidR="00774EBC" w:rsidRPr="00C54A6B">
        <w:rPr>
          <w:i/>
        </w:rPr>
        <w:t>Ortensio</w:t>
      </w:r>
      <w:r w:rsidR="00774EBC">
        <w:t xml:space="preserve"> di Cicerone -</w:t>
      </w:r>
      <w:r w:rsidR="00774EBC" w:rsidRPr="00774EBC">
        <w:t xml:space="preserve"> «O Verità, Verità, come già allora e dalle intime fibre del mio cuore sospiravo verso di te!» </w:t>
      </w:r>
      <w:r w:rsidR="00774EBC">
        <w:t xml:space="preserve">- </w:t>
      </w:r>
      <w:r w:rsidR="005B62CA">
        <w:t>e iniziò un percorso che lo allontano sempre più dalla fede cattolica, attraverso l’adesione al manicheismo, illusoria soluzione del problema del male,</w:t>
      </w:r>
      <w:r w:rsidR="00316515">
        <w:t xml:space="preserve"> la tentazione dello scetticismo e dell’impossibilità di giungere alla verità, e</w:t>
      </w:r>
      <w:r w:rsidR="005B62CA">
        <w:t xml:space="preserve"> la successiva riscoperta del mondo spirituale n</w:t>
      </w:r>
      <w:r w:rsidR="00EE64A7">
        <w:t>el pensiero dei neoplatonici.</w:t>
      </w:r>
    </w:p>
    <w:p w14:paraId="5D4743E5" w14:textId="7EED4740" w:rsidR="00C67ECA" w:rsidRDefault="00C54A6B" w:rsidP="00C928E0">
      <w:pPr>
        <w:jc w:val="both"/>
      </w:pPr>
      <w:r>
        <w:t>La vera svolta, la conversione come riscoperta matura e convinta della fede cristiana, trasmessa a lui con il latte materno</w:t>
      </w:r>
      <w:r w:rsidR="001405ED">
        <w:t>, avvenne durante la sua residenza a Milano, attraverso il contatto con le lettere di San Paolo, e l’incontro con la Chiesa milanese, nella figura del suo vescovo Ambrogio, pastore disponibile, capace di grande ascolto e di una predicazione nutrita della Sacra Scrittura, nella frequentazione del presbitero Simpliciano, e nella partecipazione alla liturgia del popolo cristiano.</w:t>
      </w:r>
      <w:r w:rsidR="00277FFB">
        <w:t xml:space="preserve"> Scrive ancora San G</w:t>
      </w:r>
      <w:r w:rsidR="009D45EF">
        <w:t>iovanni Paolo II, descrivendo questo</w:t>
      </w:r>
      <w:r w:rsidR="00976BDA">
        <w:t xml:space="preserve"> passaggio cruciale</w:t>
      </w:r>
      <w:r w:rsidR="00277FFB">
        <w:t xml:space="preserve">: </w:t>
      </w:r>
      <w:proofErr w:type="gramStart"/>
      <w:r w:rsidR="00277FFB">
        <w:t>«</w:t>
      </w:r>
      <w:proofErr w:type="gramEnd"/>
      <w:r w:rsidR="000B4B3D" w:rsidRPr="000B4B3D">
        <w:t>Nelle lettere di Paolo scoperse Cristo maestro, come sempre lo aveva venerato, ma anche Cristo redentore, Verbo incarnato, unico mediatore tra Dio e gli uomini. Allora gli app</w:t>
      </w:r>
      <w:r w:rsidR="000B4B3D">
        <w:t>arve in tutto il suo splendore “il volto della filosofia”</w:t>
      </w:r>
      <w:r w:rsidR="000B4B3D" w:rsidRPr="000B4B3D">
        <w:t xml:space="preserve">: era la </w:t>
      </w:r>
      <w:proofErr w:type="gramStart"/>
      <w:r w:rsidR="000B4B3D" w:rsidRPr="000B4B3D">
        <w:t>filosofia</w:t>
      </w:r>
      <w:proofErr w:type="gramEnd"/>
      <w:r w:rsidR="000B4B3D" w:rsidRPr="000B4B3D">
        <w:t xml:space="preserve"> di Paolo che ha per centro Cristo, </w:t>
      </w:r>
      <w:r w:rsidR="000B4B3D">
        <w:t xml:space="preserve">… </w:t>
      </w:r>
      <w:r w:rsidR="000B4B3D" w:rsidRPr="000B4B3D">
        <w:t xml:space="preserve">e </w:t>
      </w:r>
      <w:r w:rsidR="000B4B3D">
        <w:t>che ha altri centri: la fede, l’umiltà, la grazia; quella “</w:t>
      </w:r>
      <w:r w:rsidR="000B4B3D" w:rsidRPr="000B4B3D">
        <w:t>filosofia</w:t>
      </w:r>
      <w:r w:rsidR="000B4B3D">
        <w:t>”</w:t>
      </w:r>
      <w:r w:rsidR="000B4B3D" w:rsidRPr="000B4B3D">
        <w:t xml:space="preserve"> che è insieme sapienza e grazia, per cui diventa possibile non solo conoscere </w:t>
      </w:r>
      <w:r w:rsidR="000B4B3D">
        <w:t>la patria ma anche raggiungerla</w:t>
      </w:r>
      <w:r w:rsidR="00277FFB">
        <w:t>»</w:t>
      </w:r>
      <w:r w:rsidR="000B4B3D">
        <w:t xml:space="preserve"> (</w:t>
      </w:r>
      <w:proofErr w:type="spellStart"/>
      <w:r w:rsidR="000B4B3D">
        <w:rPr>
          <w:i/>
        </w:rPr>
        <w:t>Augustinum</w:t>
      </w:r>
      <w:proofErr w:type="spellEnd"/>
      <w:r w:rsidR="000B4B3D">
        <w:rPr>
          <w:i/>
        </w:rPr>
        <w:t xml:space="preserve"> </w:t>
      </w:r>
      <w:proofErr w:type="spellStart"/>
      <w:r w:rsidR="000B4B3D">
        <w:rPr>
          <w:i/>
        </w:rPr>
        <w:t>Hipponesem</w:t>
      </w:r>
      <w:proofErr w:type="spellEnd"/>
      <w:r w:rsidR="000B4B3D">
        <w:t>, I).</w:t>
      </w:r>
    </w:p>
    <w:p w14:paraId="3BCE862A" w14:textId="77777777" w:rsidR="000B4B3D" w:rsidRDefault="000B4B3D" w:rsidP="00C928E0">
      <w:pPr>
        <w:jc w:val="both"/>
      </w:pPr>
    </w:p>
    <w:p w14:paraId="7CFDCBAD" w14:textId="51C9B6AB" w:rsidR="000B4B3D" w:rsidRDefault="000B4B3D" w:rsidP="006C6B15">
      <w:pPr>
        <w:jc w:val="both"/>
      </w:pPr>
      <w:r>
        <w:lastRenderedPageBreak/>
        <w:t>Abbiamo appe</w:t>
      </w:r>
      <w:r w:rsidR="00976BDA">
        <w:t>na ascoltato il passo</w:t>
      </w:r>
      <w:r>
        <w:t xml:space="preserve"> della lettera ai Romani, che segnò un momento d’illuminazione decisivo per il nostro Santo, come lui stesso racconta: «</w:t>
      </w:r>
      <w:r w:rsidR="006C6B15">
        <w:t xml:space="preserve">A un </w:t>
      </w:r>
      <w:r w:rsidR="006C6B15" w:rsidRPr="006C6B15">
        <w:t xml:space="preserve">tratto dalla casa vicina mi giunge una voce, come di </w:t>
      </w:r>
      <w:proofErr w:type="gramStart"/>
      <w:r w:rsidR="006C6B15" w:rsidRPr="006C6B15">
        <w:t>fanciullo</w:t>
      </w:r>
      <w:proofErr w:type="gramEnd"/>
      <w:r w:rsidR="006C6B15" w:rsidRPr="006C6B15">
        <w:t xml:space="preserve"> o fanciulla, non so, che diceva</w:t>
      </w:r>
      <w:r w:rsidR="006C6B15">
        <w:t xml:space="preserve"> </w:t>
      </w:r>
      <w:r w:rsidR="006C6B15" w:rsidRPr="006C6B15">
        <w:t>c</w:t>
      </w:r>
      <w:r w:rsidR="006C6B15">
        <w:t>antando e ripetendo più volte: “Prendi e leggi, prendi e leggi”</w:t>
      </w:r>
      <w:r w:rsidR="006C6B15" w:rsidRPr="006C6B15">
        <w:t xml:space="preserve">. </w:t>
      </w:r>
      <w:r w:rsidR="006C6B15">
        <w:t xml:space="preserve">(…) </w:t>
      </w:r>
      <w:r w:rsidR="006C6B15" w:rsidRPr="006C6B15">
        <w:t>Così</w:t>
      </w:r>
      <w:r w:rsidR="006C6B15">
        <w:t xml:space="preserve"> </w:t>
      </w:r>
      <w:r w:rsidR="006C6B15" w:rsidRPr="006C6B15">
        <w:t>tornai concitato al luogo dove stava seduto Alipio e do</w:t>
      </w:r>
      <w:r w:rsidR="006C6B15">
        <w:t>ve avevo lasciato il libro dell’</w:t>
      </w:r>
      <w:r w:rsidR="006C6B15" w:rsidRPr="006C6B15">
        <w:t>Apostolo</w:t>
      </w:r>
      <w:r w:rsidR="006C6B15">
        <w:t xml:space="preserve"> all’</w:t>
      </w:r>
      <w:r w:rsidR="006C6B15" w:rsidRPr="006C6B15">
        <w:t xml:space="preserve">atto di alzarmi. Lo afferrai, lo aprii e </w:t>
      </w:r>
      <w:proofErr w:type="gramStart"/>
      <w:r w:rsidR="006C6B15" w:rsidRPr="006C6B15">
        <w:t>lessi tacito</w:t>
      </w:r>
      <w:proofErr w:type="gramEnd"/>
      <w:r w:rsidR="006C6B15" w:rsidRPr="006C6B15">
        <w:t xml:space="preserve"> il primo versetto su cui mi caddero gli occhi.</w:t>
      </w:r>
      <w:r w:rsidR="006C6B15">
        <w:t xml:space="preserve"> Diceva: “</w:t>
      </w:r>
      <w:r w:rsidR="006C6B15" w:rsidRPr="006C6B15">
        <w:t>Non nelle crapule e nelle ebbrezze, non negli amplessi e nelle impudicizie, non nelle</w:t>
      </w:r>
      <w:r w:rsidR="006C6B15">
        <w:t xml:space="preserve"> </w:t>
      </w:r>
      <w:r w:rsidR="006C6B15" w:rsidRPr="006C6B15">
        <w:t xml:space="preserve">contese e nelle invidie, ma rivestitevi del </w:t>
      </w:r>
      <w:proofErr w:type="gramStart"/>
      <w:r w:rsidR="006C6B15" w:rsidRPr="006C6B15">
        <w:t>Signore</w:t>
      </w:r>
      <w:proofErr w:type="gramEnd"/>
      <w:r w:rsidR="006C6B15" w:rsidRPr="006C6B15">
        <w:t xml:space="preserve"> Gesù Cristo né assecondate la carne nelle</w:t>
      </w:r>
      <w:r w:rsidR="006C6B15">
        <w:t xml:space="preserve"> sue concupiscenze”</w:t>
      </w:r>
      <w:r w:rsidR="006C6B15" w:rsidRPr="006C6B15">
        <w:t>. Non volli leggere oltre, né mi occorreva. Appena terminata</w:t>
      </w:r>
      <w:proofErr w:type="gramStart"/>
      <w:r w:rsidR="006C6B15" w:rsidRPr="006C6B15">
        <w:t xml:space="preserve"> infatti</w:t>
      </w:r>
      <w:proofErr w:type="gramEnd"/>
      <w:r w:rsidR="006C6B15" w:rsidRPr="006C6B15">
        <w:t xml:space="preserve"> la</w:t>
      </w:r>
      <w:r w:rsidR="006C6B15">
        <w:t xml:space="preserve"> </w:t>
      </w:r>
      <w:r w:rsidR="006C6B15" w:rsidRPr="006C6B15">
        <w:t>lettura di questa frase, una luce, quasi, di certezza penetrò nel mio cuore e tutte le tenebre del</w:t>
      </w:r>
      <w:r w:rsidR="006C6B15">
        <w:t xml:space="preserve"> dubbio si dissiparono</w:t>
      </w:r>
      <w:r>
        <w:t>»</w:t>
      </w:r>
      <w:r w:rsidR="006C6B15">
        <w:t xml:space="preserve"> (</w:t>
      </w:r>
      <w:r w:rsidR="006C6B15">
        <w:rPr>
          <w:i/>
        </w:rPr>
        <w:t xml:space="preserve">Le confessioni, </w:t>
      </w:r>
      <w:r w:rsidR="006C6B15" w:rsidRPr="006C6B15">
        <w:t>VIII.12.29</w:t>
      </w:r>
      <w:r w:rsidR="006C6B15">
        <w:t>).</w:t>
      </w:r>
    </w:p>
    <w:p w14:paraId="2587D28A" w14:textId="1219BEB2" w:rsidR="005513C5" w:rsidRDefault="005513C5" w:rsidP="006C6B15">
      <w:pPr>
        <w:jc w:val="both"/>
      </w:pPr>
      <w:r>
        <w:t>Certo, questo momento di luce e di chiarezza non fu la fine del suo cammino, ma</w:t>
      </w:r>
      <w:r w:rsidR="00011553">
        <w:t xml:space="preserve"> fu</w:t>
      </w:r>
      <w:r>
        <w:t xml:space="preserve"> un </w:t>
      </w:r>
      <w:proofErr w:type="gramStart"/>
      <w:r>
        <w:t>nuovo inizio</w:t>
      </w:r>
      <w:proofErr w:type="gramEnd"/>
      <w:r>
        <w:t>, nel quale il retore stimato lasciò la sua attività di maestro e si fece discepolo, con la madre Monica, con il suo figlio Adeodato e con gli altri suoi amici. Si fece discepolo, lasciandosi accogliere dall’abbraccio materno della Chiesa, ritrovando la gioia d’essere membro vivo di un popolo credente; si fece discepolo, ai piedi di Sant’Ambrogio e lasciandosi istruire e illuminare dalla parola sapiente di Simpliciano.</w:t>
      </w:r>
    </w:p>
    <w:p w14:paraId="4B57E174" w14:textId="77777777" w:rsidR="006674A2" w:rsidRDefault="006674A2" w:rsidP="006C6B15">
      <w:pPr>
        <w:jc w:val="both"/>
      </w:pPr>
    </w:p>
    <w:p w14:paraId="4271AAFE" w14:textId="7E8865B1" w:rsidR="00976BDA" w:rsidRDefault="00976BDA" w:rsidP="006C6B15">
      <w:pPr>
        <w:jc w:val="both"/>
      </w:pPr>
      <w:r>
        <w:t xml:space="preserve">Così, nella conversione di Agostino, che con il battesimo rinasce come figlio di Dio e figlio della Chiesa, </w:t>
      </w:r>
      <w:proofErr w:type="gramStart"/>
      <w:r w:rsidR="006674A2">
        <w:t>riconosciamo</w:t>
      </w:r>
      <w:proofErr w:type="gramEnd"/>
      <w:r>
        <w:t xml:space="preserve"> i tratti essenziali di ogni cammino di conversione, di ogni esistenza cristiana: la forza di una Parola, custodita nelle Sante Scritture,</w:t>
      </w:r>
      <w:r w:rsidR="00BC0DA6">
        <w:t xml:space="preserve"> che svela il volto di Cristo;</w:t>
      </w:r>
      <w:r>
        <w:t xml:space="preserve"> il dono di testimoni e maestri che, nella grande compagnia ecclesiale, sono sostegno e guida per</w:t>
      </w:r>
      <w:r w:rsidR="00BC0DA6">
        <w:t xml:space="preserve"> la crescita della propria fede;</w:t>
      </w:r>
      <w:r>
        <w:t xml:space="preserve"> l’appartenenza vissuta e grata alla Chiesa, come popolo di credenti, espressa soprattutto nella bellezza della liturgia, nella gioia del canto corale, nella grazia dei sacramenti.</w:t>
      </w:r>
    </w:p>
    <w:p w14:paraId="50C6D45D" w14:textId="66575421" w:rsidR="0063280A" w:rsidRDefault="0063280A" w:rsidP="00AC1D84">
      <w:pPr>
        <w:jc w:val="both"/>
      </w:pPr>
      <w:r>
        <w:t>Il passo di San Paolo che toccò il cuore del Santo, esprime in sintesi il duplice movimento della vita cristiana: un “no” al peccato, il coraggio di prendere le distanze da ciò che sfigura il</w:t>
      </w:r>
      <w:r w:rsidR="00BC0DA6">
        <w:t xml:space="preserve"> nostro volto</w:t>
      </w:r>
      <w:r>
        <w:t xml:space="preserve"> - «</w:t>
      </w:r>
      <w:r w:rsidR="00AC1D84" w:rsidRPr="00AC1D84">
        <w:t>non in mezzo a orge e ubriachezze, non fra lussurie e impurità, non in litigi e gelosie</w:t>
      </w:r>
      <w:r>
        <w:t>»</w:t>
      </w:r>
      <w:r w:rsidR="00AC1D84">
        <w:t xml:space="preserve"> (Rom 13,13), parole forti che mantengono tutta la loro attualità in un clima</w:t>
      </w:r>
      <w:r w:rsidR="00BC0DA6">
        <w:t xml:space="preserve"> di estesa corruzione morale - </w:t>
      </w:r>
      <w:r w:rsidR="00AC1D84">
        <w:t xml:space="preserve">e insieme il “sì” a Cristo, fino a rivestirci di lui, a immedesimarci con il suo modo di essere e di vivere, senza lasciarci più dominare </w:t>
      </w:r>
      <w:proofErr w:type="gramStart"/>
      <w:r w:rsidR="00AC1D84">
        <w:t>«</w:t>
      </w:r>
      <w:proofErr w:type="gramEnd"/>
      <w:r w:rsidR="00AC1D84">
        <w:t>dai desideri della carne» (Rom 13,14).</w:t>
      </w:r>
    </w:p>
    <w:p w14:paraId="01EF9E97" w14:textId="77777777" w:rsidR="005513C5" w:rsidRDefault="005513C5" w:rsidP="006C6B15">
      <w:pPr>
        <w:jc w:val="both"/>
      </w:pPr>
    </w:p>
    <w:p w14:paraId="1F66F177" w14:textId="77777777" w:rsidR="00BC0DA6" w:rsidRDefault="005513C5" w:rsidP="006C6B15">
      <w:pPr>
        <w:jc w:val="both"/>
      </w:pPr>
      <w:r>
        <w:t xml:space="preserve">Ecco, fratelli e sorelle, celebrando la festa della conversione e del battesimo del padre Agostino, rendiamo grazie a Dio per aver </w:t>
      </w:r>
      <w:r w:rsidR="00011553">
        <w:t>guidato questo suo figlio alla pienezza della fede cattolica, per averlo chiamato a essere pastore e maestro per tutta la Chiesa: che g</w:t>
      </w:r>
      <w:r w:rsidR="00BC0DA6">
        <w:t>rande dono è stato e continua a</w:t>
      </w:r>
      <w:r w:rsidR="00011553">
        <w:t xml:space="preserve"> essere Agostino, e quanto abbiamo bisogno di dissetarci all’acqua fresca e limpida della sua sapienza e della sua testimonianza!</w:t>
      </w:r>
    </w:p>
    <w:p w14:paraId="60A3AC3E" w14:textId="1648393D" w:rsidR="005513C5" w:rsidRDefault="00011553" w:rsidP="006C6B15">
      <w:pPr>
        <w:jc w:val="both"/>
      </w:pPr>
      <w:r>
        <w:t>Dobbiamo umilmente riconoscerlo, anche come Chiesa di Pavia che ha l’onore di custodire le sue preziose spoglie: il nostro Santo merita più amore e più conoscenza nelle nostre comunità, è un tesoro purtroppo ancora nascosto per molti</w:t>
      </w:r>
      <w:r w:rsidR="00BC0DA6">
        <w:t>,</w:t>
      </w:r>
      <w:r>
        <w:t xml:space="preserve"> e come Chiesa di Pavia, insieme all’Ordine erede del Santo, abbiamo un debito da assolvere, abbiamo un dono da riscoprire e da condividere. Anche perché Sant’Agostino è</w:t>
      </w:r>
      <w:r w:rsidR="00BC0DA6">
        <w:t xml:space="preserve"> così attuale e moderno in certi</w:t>
      </w:r>
      <w:r>
        <w:t xml:space="preserve"> tratti della sua vicenda e della sua riflessione, che può parlare all’animo talvolta confuso e incerto dei nostri contemporanei, spesso lontani dalla fede e dalla Chiesa, eppure abitati da un senso d’insoddisfazione, da un’inquietudine nascosta e dissimulata!</w:t>
      </w:r>
    </w:p>
    <w:p w14:paraId="6BC8A728" w14:textId="398C7FB9" w:rsidR="00BC0DA6" w:rsidRDefault="00BC0DA6" w:rsidP="006C6B15">
      <w:pPr>
        <w:jc w:val="both"/>
      </w:pPr>
      <w:proofErr w:type="gramStart"/>
      <w:r>
        <w:t>O grande padre Agostino, maestro perenne, perché discepolo fedele dell’unico Maestro,</w:t>
      </w:r>
      <w:proofErr w:type="gramEnd"/>
    </w:p>
    <w:p w14:paraId="27EE8566" w14:textId="65B0F8FF" w:rsidR="00BC0DA6" w:rsidRDefault="00BC0DA6" w:rsidP="006C6B15">
      <w:pPr>
        <w:jc w:val="both"/>
      </w:pPr>
      <w:proofErr w:type="gramStart"/>
      <w:r>
        <w:t>donaci</w:t>
      </w:r>
      <w:proofErr w:type="gramEnd"/>
      <w:r>
        <w:t xml:space="preserve"> di crescere alla tua scuola, di coltivare con te la passione nobile per la verità,</w:t>
      </w:r>
    </w:p>
    <w:p w14:paraId="4C0DEAD7" w14:textId="5E0CAC01" w:rsidR="00BC0DA6" w:rsidRDefault="00BC0DA6" w:rsidP="006C6B15">
      <w:pPr>
        <w:jc w:val="both"/>
      </w:pPr>
      <w:proofErr w:type="gramStart"/>
      <w:r>
        <w:t>insegnaci</w:t>
      </w:r>
      <w:proofErr w:type="gramEnd"/>
      <w:r>
        <w:t xml:space="preserve"> a nutrirci della Parola viva di Dio,</w:t>
      </w:r>
      <w:bookmarkStart w:id="0" w:name="_GoBack"/>
      <w:bookmarkEnd w:id="0"/>
      <w:r>
        <w:t xml:space="preserve"> per innamorarci di Cristo, Sapienza incarnata,</w:t>
      </w:r>
    </w:p>
    <w:p w14:paraId="0B763C33" w14:textId="04E753F5" w:rsidR="00BC0DA6" w:rsidRPr="006C6B15" w:rsidRDefault="00BC0DA6" w:rsidP="006C6B15">
      <w:pPr>
        <w:jc w:val="both"/>
        <w:rPr>
          <w:i/>
        </w:rPr>
      </w:pPr>
      <w:proofErr w:type="gramStart"/>
      <w:r>
        <w:t>fa’</w:t>
      </w:r>
      <w:proofErr w:type="gramEnd"/>
      <w:r>
        <w:t xml:space="preserve"> che abbiamo a vivere la gioia di essere Chiesa, corpo e sposa del Signore. Amen!</w:t>
      </w:r>
    </w:p>
    <w:sectPr w:rsidR="00BC0DA6" w:rsidRPr="006C6B15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E0"/>
    <w:rsid w:val="00011553"/>
    <w:rsid w:val="000B4B3D"/>
    <w:rsid w:val="001405ED"/>
    <w:rsid w:val="002639FE"/>
    <w:rsid w:val="00277FFB"/>
    <w:rsid w:val="002D4791"/>
    <w:rsid w:val="00316515"/>
    <w:rsid w:val="004B79E7"/>
    <w:rsid w:val="005513C5"/>
    <w:rsid w:val="005B62CA"/>
    <w:rsid w:val="0063280A"/>
    <w:rsid w:val="006674A2"/>
    <w:rsid w:val="006C6B15"/>
    <w:rsid w:val="007636A6"/>
    <w:rsid w:val="00774EBC"/>
    <w:rsid w:val="0095380B"/>
    <w:rsid w:val="00965DC3"/>
    <w:rsid w:val="00976BDA"/>
    <w:rsid w:val="009D45EF"/>
    <w:rsid w:val="00AC1D84"/>
    <w:rsid w:val="00BC0DA6"/>
    <w:rsid w:val="00BC66A0"/>
    <w:rsid w:val="00C0788D"/>
    <w:rsid w:val="00C54A6B"/>
    <w:rsid w:val="00C67ECA"/>
    <w:rsid w:val="00C928E0"/>
    <w:rsid w:val="00CD336E"/>
    <w:rsid w:val="00EE64A7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C4D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47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D4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1255</Words>
  <Characters>7156</Characters>
  <Application>Microsoft Macintosh Word</Application>
  <DocSecurity>0</DocSecurity>
  <Lines>59</Lines>
  <Paragraphs>16</Paragraphs>
  <ScaleCrop>false</ScaleCrop>
  <Company/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28</cp:revision>
  <dcterms:created xsi:type="dcterms:W3CDTF">2019-04-24T13:31:00Z</dcterms:created>
  <dcterms:modified xsi:type="dcterms:W3CDTF">2019-04-24T14:56:00Z</dcterms:modified>
</cp:coreProperties>
</file>