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5E" w:rsidRPr="00783292" w:rsidRDefault="00783292" w:rsidP="00783292">
      <w:pPr>
        <w:jc w:val="center"/>
        <w:rPr>
          <w:rFonts w:ascii="Times New Roman" w:hAnsi="Times New Roman" w:cs="Times New Roman"/>
          <w:b/>
          <w:sz w:val="28"/>
          <w:szCs w:val="28"/>
        </w:rPr>
      </w:pPr>
      <w:r w:rsidRPr="00783292">
        <w:rPr>
          <w:rFonts w:ascii="Times New Roman" w:hAnsi="Times New Roman" w:cs="Times New Roman"/>
          <w:b/>
          <w:sz w:val="28"/>
          <w:szCs w:val="28"/>
        </w:rPr>
        <w:t>In memoria di don Enzo Boschetti</w:t>
      </w:r>
    </w:p>
    <w:p w:rsidR="00783292" w:rsidRDefault="00783292" w:rsidP="00783292">
      <w:pPr>
        <w:jc w:val="center"/>
        <w:rPr>
          <w:rFonts w:ascii="Times New Roman" w:hAnsi="Times New Roman" w:cs="Times New Roman"/>
          <w:b/>
          <w:sz w:val="28"/>
          <w:szCs w:val="28"/>
        </w:rPr>
      </w:pPr>
      <w:r w:rsidRPr="00783292">
        <w:rPr>
          <w:rFonts w:ascii="Times New Roman" w:hAnsi="Times New Roman" w:cs="Times New Roman"/>
          <w:b/>
          <w:sz w:val="28"/>
          <w:szCs w:val="28"/>
        </w:rPr>
        <w:t>Salone Terzo Millen</w:t>
      </w:r>
      <w:r w:rsidR="00790B0A">
        <w:rPr>
          <w:rFonts w:ascii="Times New Roman" w:hAnsi="Times New Roman" w:cs="Times New Roman"/>
          <w:b/>
          <w:sz w:val="28"/>
          <w:szCs w:val="28"/>
        </w:rPr>
        <w:t>n</w:t>
      </w:r>
      <w:r w:rsidRPr="00783292">
        <w:rPr>
          <w:rFonts w:ascii="Times New Roman" w:hAnsi="Times New Roman" w:cs="Times New Roman"/>
          <w:b/>
          <w:sz w:val="28"/>
          <w:szCs w:val="28"/>
        </w:rPr>
        <w:t>io-Casa del Giovane, Pavia-15 Febbraio 2019</w:t>
      </w:r>
    </w:p>
    <w:p w:rsidR="00783292" w:rsidRDefault="00783292" w:rsidP="00F37E2E">
      <w:pPr>
        <w:jc w:val="both"/>
        <w:rPr>
          <w:rFonts w:ascii="Times New Roman" w:hAnsi="Times New Roman" w:cs="Times New Roman"/>
          <w:sz w:val="24"/>
          <w:szCs w:val="24"/>
        </w:rPr>
      </w:pPr>
      <w:r w:rsidRPr="00783292">
        <w:rPr>
          <w:rFonts w:ascii="Times New Roman" w:hAnsi="Times New Roman" w:cs="Times New Roman"/>
          <w:sz w:val="24"/>
          <w:szCs w:val="24"/>
        </w:rPr>
        <w:t>Ci raccoglie questa sera la memoria grata di don Enzo nel 26° anniversario della sua morte: una memoria che diventa preghiera, una memoria che per molti di voi si popola di ricordi, di tanto bene ricevuto attraverso la testimonianza e l’incontro con don Enzo.</w:t>
      </w:r>
      <w:r>
        <w:rPr>
          <w:rFonts w:ascii="Times New Roman" w:hAnsi="Times New Roman" w:cs="Times New Roman"/>
          <w:sz w:val="24"/>
          <w:szCs w:val="24"/>
        </w:rPr>
        <w:t xml:space="preserve"> Ho scelto di celebrare la messa per chiedere la virtù della carità, perché lo Spirito è la sorgente della carità, è l’</w:t>
      </w:r>
      <w:r w:rsidR="00790B0A">
        <w:rPr>
          <w:rFonts w:ascii="Times New Roman" w:hAnsi="Times New Roman" w:cs="Times New Roman"/>
          <w:sz w:val="24"/>
          <w:szCs w:val="24"/>
        </w:rPr>
        <w:t>amore reci</w:t>
      </w:r>
      <w:r>
        <w:rPr>
          <w:rFonts w:ascii="Times New Roman" w:hAnsi="Times New Roman" w:cs="Times New Roman"/>
          <w:sz w:val="24"/>
          <w:szCs w:val="24"/>
        </w:rPr>
        <w:t>p</w:t>
      </w:r>
      <w:r w:rsidR="00790B0A">
        <w:rPr>
          <w:rFonts w:ascii="Times New Roman" w:hAnsi="Times New Roman" w:cs="Times New Roman"/>
          <w:sz w:val="24"/>
          <w:szCs w:val="24"/>
        </w:rPr>
        <w:t>r</w:t>
      </w:r>
      <w:r>
        <w:rPr>
          <w:rFonts w:ascii="Times New Roman" w:hAnsi="Times New Roman" w:cs="Times New Roman"/>
          <w:sz w:val="24"/>
          <w:szCs w:val="24"/>
        </w:rPr>
        <w:t xml:space="preserve">oco tra Padre </w:t>
      </w:r>
      <w:r w:rsidR="00790B0A">
        <w:rPr>
          <w:rFonts w:ascii="Times New Roman" w:hAnsi="Times New Roman" w:cs="Times New Roman"/>
          <w:sz w:val="24"/>
          <w:szCs w:val="24"/>
        </w:rPr>
        <w:t>e Fi</w:t>
      </w:r>
      <w:r>
        <w:rPr>
          <w:rFonts w:ascii="Times New Roman" w:hAnsi="Times New Roman" w:cs="Times New Roman"/>
          <w:sz w:val="24"/>
          <w:szCs w:val="24"/>
        </w:rPr>
        <w:t>g</w:t>
      </w:r>
      <w:r w:rsidR="00790B0A">
        <w:rPr>
          <w:rFonts w:ascii="Times New Roman" w:hAnsi="Times New Roman" w:cs="Times New Roman"/>
          <w:sz w:val="24"/>
          <w:szCs w:val="24"/>
        </w:rPr>
        <w:t>l</w:t>
      </w:r>
      <w:r>
        <w:rPr>
          <w:rFonts w:ascii="Times New Roman" w:hAnsi="Times New Roman" w:cs="Times New Roman"/>
          <w:sz w:val="24"/>
          <w:szCs w:val="24"/>
        </w:rPr>
        <w:t>io. Anzi è la Persona-Dono, la Persona-Amore e allora se vogliamo cre3scere nell’amore, l’amore vero, autentico, gratuito, l’amore che è dono, solidarietà e servizio-come tratteggia don Enzo nella bellissima meditazione che oggi riceverete in regalo- dobbiamo fiduciosamente, teneramente, intensamente invocare lo Spirito, l’energia potente con cui Cristo risorto ci prende, ci afferra, ci cambia, donandoci un amore nuovo, un cuore che ama, un cuore che trova la forza</w:t>
      </w:r>
      <w:r w:rsidR="00790B0A">
        <w:rPr>
          <w:rFonts w:ascii="Times New Roman" w:hAnsi="Times New Roman" w:cs="Times New Roman"/>
          <w:sz w:val="24"/>
          <w:szCs w:val="24"/>
        </w:rPr>
        <w:t xml:space="preserve"> nel donarsi, nel perdersi, nel consumarsi per Dio e per i fratelli, soprattutto i fratelli più amati da Gesù: i poveri, gli afflitti, i prigionieri ( in tanti modi si può essere prigionieri e schiavi: quante nuove forme di non libertà).</w:t>
      </w:r>
    </w:p>
    <w:p w:rsidR="00790B0A" w:rsidRDefault="00790B0A" w:rsidP="00F37E2E">
      <w:pPr>
        <w:jc w:val="both"/>
        <w:rPr>
          <w:rFonts w:ascii="Times New Roman" w:hAnsi="Times New Roman" w:cs="Times New Roman"/>
          <w:sz w:val="24"/>
          <w:szCs w:val="24"/>
        </w:rPr>
      </w:pPr>
      <w:r>
        <w:rPr>
          <w:rFonts w:ascii="Times New Roman" w:hAnsi="Times New Roman" w:cs="Times New Roman"/>
          <w:sz w:val="24"/>
          <w:szCs w:val="24"/>
        </w:rPr>
        <w:t xml:space="preserve">Leggendo lo scritto di don Enzo, mi ha colpito come sempre lui vada alla radice, alla sorgente dell’amore che affonda nel mistero stesso di Dio, la cui vita è carità e come unisca continuamente il vivere in modo molto concreto e realistico l’amore, la solidarietà, il servizio alla vita di preghiera, ala comunione cercata e radicata in Dio, con Gesù, nello Spirito: “ Nella mia vita c’è questo sforzo di vedere nella persona che ha bisogno Gesù di </w:t>
      </w:r>
      <w:proofErr w:type="spellStart"/>
      <w:r>
        <w:rPr>
          <w:rFonts w:ascii="Times New Roman" w:hAnsi="Times New Roman" w:cs="Times New Roman"/>
          <w:sz w:val="24"/>
          <w:szCs w:val="24"/>
        </w:rPr>
        <w:t>Nazaret</w:t>
      </w:r>
      <w:proofErr w:type="spellEnd"/>
      <w:r>
        <w:rPr>
          <w:rFonts w:ascii="Times New Roman" w:hAnsi="Times New Roman" w:cs="Times New Roman"/>
          <w:sz w:val="24"/>
          <w:szCs w:val="24"/>
        </w:rPr>
        <w:t>, il Gesù che viene. C’</w:t>
      </w:r>
      <w:r w:rsidR="007249CE">
        <w:rPr>
          <w:rFonts w:ascii="Times New Roman" w:hAnsi="Times New Roman" w:cs="Times New Roman"/>
          <w:sz w:val="24"/>
          <w:szCs w:val="24"/>
        </w:rPr>
        <w:t>è questo sguardo di fede? Ma</w:t>
      </w:r>
      <w:r>
        <w:rPr>
          <w:rFonts w:ascii="Times New Roman" w:hAnsi="Times New Roman" w:cs="Times New Roman"/>
          <w:sz w:val="24"/>
          <w:szCs w:val="24"/>
        </w:rPr>
        <w:t xml:space="preserve"> la fede presuppone la preghiera. Una fede che veda veramente nel povero, nel sofferente l’immagine di Cristo è una fede supportata dalla preghiera”.</w:t>
      </w:r>
    </w:p>
    <w:p w:rsidR="00790B0A" w:rsidRDefault="00790B0A" w:rsidP="00F37E2E">
      <w:pPr>
        <w:jc w:val="both"/>
        <w:rPr>
          <w:rFonts w:ascii="Times New Roman" w:hAnsi="Times New Roman" w:cs="Times New Roman"/>
          <w:sz w:val="24"/>
          <w:szCs w:val="24"/>
        </w:rPr>
      </w:pPr>
      <w:r>
        <w:rPr>
          <w:rFonts w:ascii="Times New Roman" w:hAnsi="Times New Roman" w:cs="Times New Roman"/>
          <w:sz w:val="24"/>
          <w:szCs w:val="24"/>
        </w:rPr>
        <w:t>Ecco, quasi per contrasto le due letture di questa messa ci mostrano come l’incontro con Cristo apre e spalanca il cuore,</w:t>
      </w:r>
      <w:r w:rsidR="00F37E2E">
        <w:rPr>
          <w:rFonts w:ascii="Times New Roman" w:hAnsi="Times New Roman" w:cs="Times New Roman"/>
          <w:sz w:val="24"/>
          <w:szCs w:val="24"/>
        </w:rPr>
        <w:t xml:space="preserve"> mostra come</w:t>
      </w:r>
      <w:r>
        <w:rPr>
          <w:rFonts w:ascii="Times New Roman" w:hAnsi="Times New Roman" w:cs="Times New Roman"/>
          <w:sz w:val="24"/>
          <w:szCs w:val="24"/>
        </w:rPr>
        <w:t xml:space="preserve"> il peccato, la ribellione a Dio, il non fidarsi di Lui generano estraneità, paura, divisione. Nel vangelo c’è un uom</w:t>
      </w:r>
      <w:r w:rsidR="00AD1C7B">
        <w:rPr>
          <w:rFonts w:ascii="Times New Roman" w:hAnsi="Times New Roman" w:cs="Times New Roman"/>
          <w:sz w:val="24"/>
          <w:szCs w:val="24"/>
        </w:rPr>
        <w:t>o sordo e perciò muto, balbuzi</w:t>
      </w:r>
      <w:r>
        <w:rPr>
          <w:rFonts w:ascii="Times New Roman" w:hAnsi="Times New Roman" w:cs="Times New Roman"/>
          <w:sz w:val="24"/>
          <w:szCs w:val="24"/>
        </w:rPr>
        <w:t>e</w:t>
      </w:r>
      <w:r w:rsidR="00AD1C7B">
        <w:rPr>
          <w:rFonts w:ascii="Times New Roman" w:hAnsi="Times New Roman" w:cs="Times New Roman"/>
          <w:sz w:val="24"/>
          <w:szCs w:val="24"/>
        </w:rPr>
        <w:t>n</w:t>
      </w:r>
      <w:r>
        <w:rPr>
          <w:rFonts w:ascii="Times New Roman" w:hAnsi="Times New Roman" w:cs="Times New Roman"/>
          <w:sz w:val="24"/>
          <w:szCs w:val="24"/>
        </w:rPr>
        <w:t>te</w:t>
      </w:r>
      <w:r w:rsidR="00AD1C7B">
        <w:rPr>
          <w:rFonts w:ascii="Times New Roman" w:hAnsi="Times New Roman" w:cs="Times New Roman"/>
          <w:sz w:val="24"/>
          <w:szCs w:val="24"/>
        </w:rPr>
        <w:t>, incapace di entrare in relazione con gli altri: quando siamo sordi nel cuore, diventiamo muti, senza ascolto, non c’è parola, al massimo ci sono chiacchere vuote. Ebbene, in disparte, in questo incontro personale con Gesù, in questo contatto fisico (le dita negli orecchi e la saliva sulla lingua) sacramentale, a</w:t>
      </w:r>
      <w:r w:rsidR="005864E7">
        <w:rPr>
          <w:rFonts w:ascii="Times New Roman" w:hAnsi="Times New Roman" w:cs="Times New Roman"/>
          <w:sz w:val="24"/>
          <w:szCs w:val="24"/>
        </w:rPr>
        <w:t>ccompagnato dalla parola autorevole di Cristo “</w:t>
      </w:r>
      <w:proofErr w:type="spellStart"/>
      <w:r w:rsidR="005864E7">
        <w:rPr>
          <w:rFonts w:ascii="Times New Roman" w:hAnsi="Times New Roman" w:cs="Times New Roman"/>
          <w:sz w:val="24"/>
          <w:szCs w:val="24"/>
        </w:rPr>
        <w:t>Effatà</w:t>
      </w:r>
      <w:proofErr w:type="spellEnd"/>
      <w:r w:rsidR="005864E7">
        <w:rPr>
          <w:rFonts w:ascii="Times New Roman" w:hAnsi="Times New Roman" w:cs="Times New Roman"/>
          <w:sz w:val="24"/>
          <w:szCs w:val="24"/>
        </w:rPr>
        <w:t xml:space="preserve">, Apriti!”, si compie il miracolo: “E subito gli si aprirono gli orecchi, si sciolse il nodo della lingua e parlava correttamente”. Don Enzo, prete innamorato di Gesù e del Vangelo, vero “contemplativo nell’azione”, sapeva ascoltare, sapeva parlare, sapeva far riaprire cuori chiusi o spenti, con discrezione, con passione, nel rispetto profondo dei tempi e delle libertà, ha saputo condurre tanti giovani a Cristo e nell’incontro con Lui, con la </w:t>
      </w:r>
      <w:r w:rsidR="004D3920">
        <w:rPr>
          <w:rFonts w:ascii="Times New Roman" w:hAnsi="Times New Roman" w:cs="Times New Roman"/>
          <w:sz w:val="24"/>
          <w:szCs w:val="24"/>
        </w:rPr>
        <w:t>parola viva e bruciante del Vangelo cha ha aperto l’orecchio sordo del cuore di molti fratelli e ha restituito la bellezza di una parola, la capacità di intessere e costruire relazioni buone.</w:t>
      </w:r>
    </w:p>
    <w:p w:rsidR="004D3920" w:rsidRPr="00783292" w:rsidRDefault="004D3920" w:rsidP="00F37E2E">
      <w:pPr>
        <w:jc w:val="both"/>
        <w:rPr>
          <w:rFonts w:ascii="Times New Roman" w:hAnsi="Times New Roman" w:cs="Times New Roman"/>
          <w:sz w:val="24"/>
          <w:szCs w:val="24"/>
        </w:rPr>
      </w:pPr>
      <w:r>
        <w:rPr>
          <w:rFonts w:ascii="Times New Roman" w:hAnsi="Times New Roman" w:cs="Times New Roman"/>
          <w:sz w:val="24"/>
          <w:szCs w:val="24"/>
        </w:rPr>
        <w:t xml:space="preserve">Al contrario, nel racconto della Genesi, Eva cede alla seduzione e alla menzogna della falsa sapienza, di colui che è padre della menzogna e omicida, lascia entrare nel suo cuore il sospetto </w:t>
      </w:r>
      <w:r w:rsidR="00F37E2E">
        <w:rPr>
          <w:rFonts w:ascii="Times New Roman" w:hAnsi="Times New Roman" w:cs="Times New Roman"/>
          <w:sz w:val="24"/>
          <w:szCs w:val="24"/>
        </w:rPr>
        <w:t xml:space="preserve">cattivo su Dio-che Dio sia il </w:t>
      </w:r>
      <w:r>
        <w:rPr>
          <w:rFonts w:ascii="Times New Roman" w:hAnsi="Times New Roman" w:cs="Times New Roman"/>
          <w:sz w:val="24"/>
          <w:szCs w:val="24"/>
        </w:rPr>
        <w:t>concorr</w:t>
      </w:r>
      <w:r w:rsidR="00F37E2E">
        <w:rPr>
          <w:rFonts w:ascii="Times New Roman" w:hAnsi="Times New Roman" w:cs="Times New Roman"/>
          <w:sz w:val="24"/>
          <w:szCs w:val="24"/>
        </w:rPr>
        <w:t>ente della libertà, uno che ama</w:t>
      </w:r>
      <w:r>
        <w:rPr>
          <w:rFonts w:ascii="Times New Roman" w:hAnsi="Times New Roman" w:cs="Times New Roman"/>
          <w:sz w:val="24"/>
          <w:szCs w:val="24"/>
        </w:rPr>
        <w:t xml:space="preserve"> imporre divieti-e così commette il peccato, atto di disobbedienza</w:t>
      </w:r>
      <w:r w:rsidR="00F37E2E">
        <w:rPr>
          <w:rFonts w:ascii="Times New Roman" w:hAnsi="Times New Roman" w:cs="Times New Roman"/>
          <w:sz w:val="24"/>
          <w:szCs w:val="24"/>
        </w:rPr>
        <w:t xml:space="preserve"> e di sfiducia. E quale ne è l’effetto? Subito la rottura della relazione con Dio, con quel superiore che prima passeggiava come amico con Adamo nel giardino fatto per l’uomo; e insieme si infrange la relazione con l’uomo, tra l’uomo e la donna: ora provano vergogna della loro nudità, non hanno più uno sguardo puro e trasparente, si devono coprire, inizia un’estraneità, un rapporto che può diventare possesso. Qui è l’origine di ogni squilibrio che ferisce l’umana esistenza. Ecco perché</w:t>
      </w:r>
      <w:bookmarkStart w:id="0" w:name="_GoBack"/>
      <w:bookmarkEnd w:id="0"/>
      <w:r w:rsidR="00F37E2E">
        <w:rPr>
          <w:rFonts w:ascii="Times New Roman" w:hAnsi="Times New Roman" w:cs="Times New Roman"/>
          <w:sz w:val="24"/>
          <w:szCs w:val="24"/>
        </w:rPr>
        <w:t xml:space="preserve"> don Enzo si è fatto testimone della vita con Dio come bellezza e rinascita della vita  tra noi uomini. Amen.</w:t>
      </w:r>
    </w:p>
    <w:sectPr w:rsidR="004D3920" w:rsidRPr="00783292" w:rsidSect="00AE1A7E">
      <w:pgSz w:w="11907" w:h="16838" w:code="9"/>
      <w:pgMar w:top="244" w:right="312"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92"/>
    <w:rsid w:val="00350577"/>
    <w:rsid w:val="004D3920"/>
    <w:rsid w:val="005864E7"/>
    <w:rsid w:val="007249CE"/>
    <w:rsid w:val="00783292"/>
    <w:rsid w:val="00790B0A"/>
    <w:rsid w:val="00AD1C7B"/>
    <w:rsid w:val="00AE1A7E"/>
    <w:rsid w:val="00F1405E"/>
    <w:rsid w:val="00F37E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610</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Sacchi</dc:creator>
  <cp:lastModifiedBy>Nicolas Sacchi</cp:lastModifiedBy>
  <cp:revision>2</cp:revision>
  <cp:lastPrinted>2019-02-18T09:06:00Z</cp:lastPrinted>
  <dcterms:created xsi:type="dcterms:W3CDTF">2019-02-18T07:57:00Z</dcterms:created>
  <dcterms:modified xsi:type="dcterms:W3CDTF">2019-02-18T09:07:00Z</dcterms:modified>
</cp:coreProperties>
</file>